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433EE4" w14:textId="469D2887" w:rsidR="00D142A9" w:rsidRPr="00F551B0" w:rsidRDefault="00CC21BB">
      <w:r>
        <w:rPr>
          <w:noProof/>
          <w:lang w:eastAsia="es-GT"/>
        </w:rPr>
        <mc:AlternateContent>
          <mc:Choice Requires="wps">
            <w:drawing>
              <wp:anchor distT="0" distB="0" distL="114300" distR="114300" simplePos="0" relativeHeight="252725759" behindDoc="0" locked="0" layoutInCell="1" allowOverlap="1" wp14:anchorId="272B50DE" wp14:editId="6FDAFB3E">
                <wp:simplePos x="0" y="0"/>
                <wp:positionH relativeFrom="column">
                  <wp:posOffset>-2063115</wp:posOffset>
                </wp:positionH>
                <wp:positionV relativeFrom="paragraph">
                  <wp:posOffset>225359</wp:posOffset>
                </wp:positionV>
                <wp:extent cx="5344160" cy="760730"/>
                <wp:effectExtent l="38100" t="304800" r="46990" b="306070"/>
                <wp:wrapNone/>
                <wp:docPr id="52" name="Rectángulo 52"/>
                <wp:cNvGraphicFramePr/>
                <a:graphic xmlns:a="http://schemas.openxmlformats.org/drawingml/2006/main">
                  <a:graphicData uri="http://schemas.microsoft.com/office/word/2010/wordprocessingShape">
                    <wps:wsp>
                      <wps:cNvSpPr/>
                      <wps:spPr>
                        <a:xfrm rot="21235316">
                          <a:off x="0" y="0"/>
                          <a:ext cx="5344160" cy="76073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63C2519" id="Rectángulo 52" o:spid="_x0000_s1026" style="position:absolute;margin-left:-162.45pt;margin-top:17.75pt;width:420.8pt;height:59.9pt;rotation:-398332fd;z-index:252725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ppQIAAKMFAAAOAAAAZHJzL2Uyb0RvYy54bWysVEtu2zAQ3RfoHQjuG0n+tkbkwEiQokCa&#10;BEmKrBmKtASQHJakLbu36VlysQ4pWXHToIuiG2J+fMN5nJnTs51WZCucb8CUtDjJKRGGQ9WYdUm/&#10;PVx++EiJD8xUTIERJd0LT8+W79+dtnYhRlCDqoQjCGL8orUlrUOwiyzzvBaa+ROwwqBTgtMsoOrW&#10;WeVYi+haZaM8n2UtuMo64MJ7tF50TrpM+FIKHm6k9CIQVVJ8W0inS+dTPLPlKVusHbN1w/tnsH94&#10;hWaNwaQD1AULjGxc8weUbrgDDzKccNAZSNlwkWrAaor8VTX3NbMi1YLkeDvQ5P8fLL/e3jrSVCWd&#10;jigxTOMf3SFrzz/NeqOAoBUpaq1fYOS9vXW95lGM9e6k08QB8joqRuPpuJglGrAwskss7weWxS4Q&#10;jsbpeDIpZvgZHH3zWT4fp2/IOrAIap0PnwVoEoWSOnxPQmXbKx/wARh6CInhHlRTXTZKJSV2jjhX&#10;jmwZ/nnYjdJVtdFfoeps82meH1KmRovhCfUIKYs1d1UmKeyViPjK3AmJhGEhHfKA0IEzzoUJRUrq&#10;a1aJzhxTvp0zAUZkiRUM2D3A78UcsDsK+vh4VaROHy7nXfa/XR5upMxgwnBZNwbcWwAKq+ozd/FI&#10;2RE1UXyCao/tlPoBP9hbftngF14xH26Zw8FCIy6LcIOHVNCWFHqJkhrcj7fsMR77Hb2UtDioJfXf&#10;N8wJStQXg5PwqZhM4mQnZTKdj1Bxx56nY4/Z6HPAvijS65IY44M6iNKBfsSdsopZ0cUMx9wl5cEd&#10;lPPQLRDcSlysVikMp9mycGXuLY/gkdXYog+7R+Zs38cBJ+AaDkPNFq/auYuNNw2sNgFkk3r9hdee&#10;b9wEqVn7rRVXzbGeol526/IXAAAA//8DAFBLAwQUAAYACAAAACEAKlhVeOEAAAALAQAADwAAAGRy&#10;cy9kb3ducmV2LnhtbEyPy07DMBBF90j8gzVI7FrngQuEOBVCIHVRFi0sunTiaRJhj6PYbZO/x6zK&#10;cnSP7j1Tridr2BlH3zuSkC4TYEiN0z21Er6/PhZPwHxQpJVxhBJm9LCubm9KVWh3oR2e96FlsYR8&#10;oSR0IQwF577p0Cq/dANSzI5utCrEc2y5HtUlllvDsyRZcat6igudGvCtw+Znf7ISjp9Gp3M2bHeZ&#10;2OJc88NmeD9IeX83vb4ACziFKwx/+lEdquhUuxNpz4yERZ49PEdWQi4EsEiIdPUIrI6oEDnwquT/&#10;f6h+AQAA//8DAFBLAQItABQABgAIAAAAIQC2gziS/gAAAOEBAAATAAAAAAAAAAAAAAAAAAAAAABb&#10;Q29udGVudF9UeXBlc10ueG1sUEsBAi0AFAAGAAgAAAAhADj9If/WAAAAlAEAAAsAAAAAAAAAAAAA&#10;AAAALwEAAF9yZWxzLy5yZWxzUEsBAi0AFAAGAAgAAAAhAF3j5qmlAgAAowUAAA4AAAAAAAAAAAAA&#10;AAAALgIAAGRycy9lMm9Eb2MueG1sUEsBAi0AFAAGAAgAAAAhACpYVXjhAAAACwEAAA8AAAAAAAAA&#10;AAAAAAAA/wQAAGRycy9kb3ducmV2LnhtbFBLBQYAAAAABAAEAPMAAAANBgAAAAA=&#10;" fillcolor="#17365d [2415]" strokecolor="#243f60 [1604]" strokeweight="2pt"/>
            </w:pict>
          </mc:Fallback>
        </mc:AlternateContent>
      </w:r>
      <w:r>
        <w:rPr>
          <w:noProof/>
          <w:lang w:eastAsia="es-GT"/>
        </w:rPr>
        <mc:AlternateContent>
          <mc:Choice Requires="wps">
            <w:drawing>
              <wp:anchor distT="0" distB="0" distL="114300" distR="114300" simplePos="0" relativeHeight="252726272" behindDoc="0" locked="0" layoutInCell="1" allowOverlap="1" wp14:anchorId="30C52AF9" wp14:editId="3BB037DA">
                <wp:simplePos x="0" y="0"/>
                <wp:positionH relativeFrom="column">
                  <wp:posOffset>-1410970</wp:posOffset>
                </wp:positionH>
                <wp:positionV relativeFrom="paragraph">
                  <wp:posOffset>-1066107</wp:posOffset>
                </wp:positionV>
                <wp:extent cx="8373110" cy="1515110"/>
                <wp:effectExtent l="76200" t="457200" r="85090" b="466090"/>
                <wp:wrapNone/>
                <wp:docPr id="41" name="Rectángulo 41"/>
                <wp:cNvGraphicFramePr/>
                <a:graphic xmlns:a="http://schemas.openxmlformats.org/drawingml/2006/main">
                  <a:graphicData uri="http://schemas.microsoft.com/office/word/2010/wordprocessingShape">
                    <wps:wsp>
                      <wps:cNvSpPr/>
                      <wps:spPr>
                        <a:xfrm rot="21235316">
                          <a:off x="0" y="0"/>
                          <a:ext cx="8373110" cy="151511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3924959" id="Rectángulo 41" o:spid="_x0000_s1026" style="position:absolute;margin-left:-111.1pt;margin-top:-83.95pt;width:659.3pt;height:119.3pt;rotation:-398332fd;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mgkwIAAIQFAAAOAAAAZHJzL2Uyb0RvYy54bWysVO9qGzEM/z7YOxh/Xy+XP20XeimhpWNQ&#10;2tJ29LPrs3MG2/JsJ5fsbfYse7HJvss1tGWDsQQOyZZ+kn6SdXa+NZpshA8KbEXLoxElwnKolV1V&#10;9Nvj1adTSkJktmYarKjoTgR6vvj44ax1czGGBnQtPEEQG+atq2gTo5sXReCNMCwcgRMWLyV4wyKq&#10;flXUnrWIbnQxHo2OixZ87TxwEQKeXnaXdJHxpRQ83koZRCS6ophbzF+fv8/pWyzO2HzlmWsU79Ng&#10;/5CFYcpi0AHqkkVG1l69gTKKewgg4xEHU4CUiotcA1ZTjl5V89AwJ3ItSE5wA03h/8Hym82dJ6qu&#10;6LSkxDKDPbpH1n79tKu1BoKnSFHrwhwtH9yd77WAYqp3K70hHpDXcTmezCblcaYBCyPbzPJuYFls&#10;I+F4eDo5mZQlNoPjXTnDPyoIW3RoCdX5EL8IMCQJFfWYUIZlm+sQO9O9STIPoFV9pbTOShodcaE9&#10;2TBsOuNc2JirwAAHlkUqqisjS3GnRfLX9l5IZAQzHeegeRbfAuZYDatFF2c2wl9fxuCRi8qAyVpi&#10;hgN2+SfsrsTePrmKPMqD8+jvzoNHjgw2Ds5GWfDvAeiBJtnZY/oH1CTxGeodzktuOHYwOH6lsEXX&#10;LMQ75vHl4CFug3iLH6mhrSj0EiUN+B/vnSd7HGi8paTFl1jR8H3NvKBEf7U46p/L6TQ93axMZydj&#10;VPzhzfPhjV2bC8C+4zRjdllM9lHvRenBPOHSWKaoeMUsx9gV5dHvlYvYbQhcO1wsl9kMn6tj8do+&#10;OJ7AE6tpBB+3T8y7fk4jjvgN7F8tm78a1842eVpYriNIlWf5hdeeb3zqeXD6tZR2yaGerV6W5+I3&#10;AAAA//8DAFBLAwQUAAYACAAAACEAeVfvoeEAAAANAQAADwAAAGRycy9kb3ducmV2LnhtbEyPTU/D&#10;MAyG70j8h8hIXNCWrKCWlaYTIHbjawPuWWPaisSpknQr/HqyE/hky49eP65WkzVsjz70jiQs5gIY&#10;UuN0T62E97f17BpYiIq0Mo5QwjcGWNWnJ5UqtTvQBvfb2LIUQqFUEroYh5Lz0HRoVZi7ASntPp23&#10;KqbRt1x7dUjh1vBMiJxb1VO60KkB7ztsvrajlfD8Ol5kDxueXz7yp7v1x4v58YOR8vxsur0BFnGK&#10;fzAc9ZM61Mlp50bSgRkJsyxVYlO3yIslsCMjlvkVsJ2EQhTA64r//6L+BQAA//8DAFBLAQItABQA&#10;BgAIAAAAIQC2gziS/gAAAOEBAAATAAAAAAAAAAAAAAAAAAAAAABbQ29udGVudF9UeXBlc10ueG1s&#10;UEsBAi0AFAAGAAgAAAAhADj9If/WAAAAlAEAAAsAAAAAAAAAAAAAAAAALwEAAF9yZWxzLy5yZWxz&#10;UEsBAi0AFAAGAAgAAAAhADXwCaCTAgAAhAUAAA4AAAAAAAAAAAAAAAAALgIAAGRycy9lMm9Eb2Mu&#10;eG1sUEsBAi0AFAAGAAgAAAAhAHlX76HhAAAADQEAAA8AAAAAAAAAAAAAAAAA7QQAAGRycy9kb3du&#10;cmV2LnhtbFBLBQYAAAAABAAEAPMAAAD7BQAAAAA=&#10;" fillcolor="#4f81bd [3204]" strokecolor="#243f60 [1604]" strokeweight="2pt"/>
            </w:pict>
          </mc:Fallback>
        </mc:AlternateContent>
      </w:r>
      <w:r w:rsidRPr="00791D67">
        <w:rPr>
          <w:noProof/>
          <w:lang w:eastAsia="es-GT"/>
        </w:rPr>
        <w:drawing>
          <wp:anchor distT="0" distB="0" distL="114300" distR="114300" simplePos="0" relativeHeight="252806144" behindDoc="0" locked="0" layoutInCell="1" allowOverlap="1" wp14:anchorId="22052B2E" wp14:editId="75EA79A5">
            <wp:simplePos x="0" y="0"/>
            <wp:positionH relativeFrom="margin">
              <wp:posOffset>-3175</wp:posOffset>
            </wp:positionH>
            <wp:positionV relativeFrom="paragraph">
              <wp:posOffset>-411670</wp:posOffset>
            </wp:positionV>
            <wp:extent cx="5612130" cy="284480"/>
            <wp:effectExtent l="0" t="0" r="7620" b="1270"/>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8" cstate="print">
                      <a:extLst>
                        <a:ext uri="{28A0092B-C50C-407E-A947-70E740481C1C}">
                          <a14:useLocalDpi xmlns:a14="http://schemas.microsoft.com/office/drawing/2010/main" val="0"/>
                        </a:ext>
                      </a:extLst>
                    </a:blip>
                    <a:srcRect t="90988"/>
                    <a:stretch/>
                  </pic:blipFill>
                  <pic:spPr>
                    <a:xfrm>
                      <a:off x="0" y="0"/>
                      <a:ext cx="5612130" cy="284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bdr w:val="none" w:sz="0" w:space="0" w:color="auto" w:frame="1"/>
          <w:lang w:eastAsia="es-GT"/>
        </w:rPr>
        <w:drawing>
          <wp:anchor distT="0" distB="0" distL="114300" distR="114300" simplePos="0" relativeHeight="252727296" behindDoc="0" locked="0" layoutInCell="1" allowOverlap="1" wp14:anchorId="6CF289B8" wp14:editId="08937567">
            <wp:simplePos x="0" y="0"/>
            <wp:positionH relativeFrom="margin">
              <wp:posOffset>-6350</wp:posOffset>
            </wp:positionH>
            <wp:positionV relativeFrom="paragraph">
              <wp:posOffset>-88265</wp:posOffset>
            </wp:positionV>
            <wp:extent cx="5612130" cy="1036320"/>
            <wp:effectExtent l="0" t="0" r="7620" b="0"/>
            <wp:wrapNone/>
            <wp:docPr id="2" name="Imagen 2" descr="https://lh5.googleusercontent.com/-7uaqMzOlGN2AbChvyo8QdbyA4Ct2gKsH-vvZWmN8vWi8y-ac6xZeXlX6fn1Q8AnYHZ5E1__MmLh2_9QUuxTRhAgFIyONmQDWOo6EpHpvnmieIghMeNnz1sPhqHXVh8kTKjsMd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7uaqMzOlGN2AbChvyo8QdbyA4Ct2gKsH-vvZWmN8vWi8y-ac6xZeXlX6fn1Q8AnYHZ5E1__MmLh2_9QUuxTRhAgFIyONmQDWOo6EpHpvnmieIghMeNnz1sPhqHXVh8kTKjsMd8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0929B" w14:textId="69ED1074" w:rsidR="00D142A9" w:rsidRPr="00F551B0" w:rsidRDefault="00D142A9"/>
    <w:p w14:paraId="17954616" w14:textId="71C0D243" w:rsidR="00C24F15" w:rsidRPr="00F551B0" w:rsidRDefault="00C24F15"/>
    <w:p w14:paraId="54AE848B" w14:textId="4F298DD3" w:rsidR="00C24F15" w:rsidRPr="00F551B0" w:rsidRDefault="00C24F15"/>
    <w:p w14:paraId="461FBE6F" w14:textId="1C03347B" w:rsidR="00C24F15" w:rsidRDefault="00C24F15"/>
    <w:p w14:paraId="6E63E806" w14:textId="77777777" w:rsidR="00CC21BB" w:rsidRPr="00F551B0" w:rsidRDefault="00CC21BB"/>
    <w:p w14:paraId="55D3EC48" w14:textId="2D798DAA" w:rsidR="00C24F15" w:rsidRPr="00F551B0" w:rsidRDefault="00C24F15"/>
    <w:p w14:paraId="3FC83E9E" w14:textId="77777777" w:rsidR="006F7F8C" w:rsidRDefault="006F7F8C" w:rsidP="006F7F8C">
      <w:pPr>
        <w:spacing w:after="0" w:line="240" w:lineRule="auto"/>
        <w:jc w:val="center"/>
        <w:rPr>
          <w:rFonts w:asciiTheme="majorHAnsi" w:hAnsiTheme="majorHAnsi"/>
          <w:b/>
          <w:i/>
          <w:sz w:val="48"/>
          <w:szCs w:val="48"/>
        </w:rPr>
      </w:pPr>
      <w:r>
        <w:rPr>
          <w:rFonts w:asciiTheme="majorHAnsi" w:hAnsiTheme="majorHAnsi"/>
          <w:b/>
          <w:i/>
          <w:sz w:val="48"/>
          <w:szCs w:val="48"/>
        </w:rPr>
        <w:t xml:space="preserve">PLAN OPERATIVO MULTIANUAL </w:t>
      </w:r>
    </w:p>
    <w:p w14:paraId="001710D7" w14:textId="77777777" w:rsidR="006F7F8C" w:rsidRDefault="006F7F8C" w:rsidP="006F7F8C">
      <w:pPr>
        <w:spacing w:after="0" w:line="240" w:lineRule="auto"/>
        <w:jc w:val="center"/>
        <w:rPr>
          <w:rFonts w:asciiTheme="majorHAnsi" w:hAnsiTheme="majorHAnsi"/>
          <w:b/>
          <w:i/>
          <w:sz w:val="48"/>
          <w:szCs w:val="48"/>
        </w:rPr>
      </w:pPr>
      <w:r>
        <w:rPr>
          <w:rFonts w:asciiTheme="majorHAnsi" w:hAnsiTheme="majorHAnsi"/>
          <w:b/>
          <w:i/>
          <w:sz w:val="48"/>
          <w:szCs w:val="48"/>
        </w:rPr>
        <w:t>-POM- 2024-2028</w:t>
      </w:r>
    </w:p>
    <w:p w14:paraId="72CD0F13" w14:textId="37CDEA9F" w:rsidR="006F7F8C" w:rsidRDefault="006F7F8C" w:rsidP="006F7F8C">
      <w:pPr>
        <w:spacing w:after="0" w:line="240" w:lineRule="auto"/>
        <w:jc w:val="center"/>
        <w:rPr>
          <w:rFonts w:asciiTheme="majorHAnsi" w:hAnsiTheme="majorHAnsi"/>
          <w:b/>
          <w:i/>
          <w:sz w:val="48"/>
          <w:szCs w:val="48"/>
        </w:rPr>
      </w:pPr>
      <w:r>
        <w:rPr>
          <w:rFonts w:asciiTheme="majorHAnsi" w:hAnsiTheme="majorHAnsi"/>
          <w:b/>
          <w:i/>
          <w:sz w:val="48"/>
          <w:szCs w:val="48"/>
        </w:rPr>
        <w:t>Y</w:t>
      </w:r>
    </w:p>
    <w:p w14:paraId="47A82C43" w14:textId="77777777" w:rsidR="00A97182" w:rsidRDefault="00A97182" w:rsidP="00A97182">
      <w:pPr>
        <w:spacing w:after="0" w:line="240" w:lineRule="auto"/>
        <w:jc w:val="center"/>
        <w:rPr>
          <w:rFonts w:asciiTheme="majorHAnsi" w:hAnsiTheme="majorHAnsi"/>
          <w:b/>
          <w:i/>
          <w:sz w:val="48"/>
          <w:szCs w:val="48"/>
        </w:rPr>
      </w:pPr>
      <w:r>
        <w:rPr>
          <w:rFonts w:asciiTheme="majorHAnsi" w:hAnsiTheme="majorHAnsi"/>
          <w:b/>
          <w:i/>
          <w:sz w:val="48"/>
          <w:szCs w:val="48"/>
        </w:rPr>
        <w:t xml:space="preserve">PLAN OPERATIVO ANUAL </w:t>
      </w:r>
    </w:p>
    <w:p w14:paraId="25F7421D" w14:textId="4B70A43B" w:rsidR="00A97182" w:rsidRDefault="00A97182" w:rsidP="00A97182">
      <w:pPr>
        <w:spacing w:after="0" w:line="240" w:lineRule="auto"/>
        <w:jc w:val="center"/>
        <w:rPr>
          <w:rFonts w:asciiTheme="majorHAnsi" w:hAnsiTheme="majorHAnsi"/>
          <w:b/>
          <w:i/>
          <w:sz w:val="48"/>
          <w:szCs w:val="48"/>
        </w:rPr>
      </w:pPr>
      <w:r>
        <w:rPr>
          <w:rFonts w:asciiTheme="majorHAnsi" w:hAnsiTheme="majorHAnsi"/>
          <w:b/>
          <w:i/>
          <w:sz w:val="48"/>
          <w:szCs w:val="48"/>
        </w:rPr>
        <w:t>-POA</w:t>
      </w:r>
      <w:r w:rsidRPr="000D515B">
        <w:rPr>
          <w:rFonts w:asciiTheme="majorHAnsi" w:hAnsiTheme="majorHAnsi"/>
          <w:b/>
          <w:i/>
          <w:sz w:val="48"/>
          <w:szCs w:val="48"/>
        </w:rPr>
        <w:t>-</w:t>
      </w:r>
      <w:r w:rsidR="00B34B23">
        <w:rPr>
          <w:rFonts w:asciiTheme="majorHAnsi" w:hAnsiTheme="majorHAnsi"/>
          <w:b/>
          <w:i/>
          <w:sz w:val="48"/>
          <w:szCs w:val="48"/>
        </w:rPr>
        <w:t xml:space="preserve"> 2024</w:t>
      </w:r>
      <w:r w:rsidRPr="00A97182">
        <w:rPr>
          <w:rFonts w:asciiTheme="majorHAnsi" w:hAnsiTheme="majorHAnsi"/>
          <w:b/>
          <w:i/>
          <w:sz w:val="48"/>
          <w:szCs w:val="48"/>
        </w:rPr>
        <w:t xml:space="preserve"> </w:t>
      </w:r>
    </w:p>
    <w:p w14:paraId="463CCFA8" w14:textId="3C8E3D2E" w:rsidR="00A97182" w:rsidRDefault="00A97182" w:rsidP="00A97182">
      <w:pPr>
        <w:spacing w:after="0" w:line="240" w:lineRule="auto"/>
        <w:jc w:val="center"/>
        <w:rPr>
          <w:rFonts w:asciiTheme="majorHAnsi" w:hAnsiTheme="majorHAnsi"/>
          <w:b/>
          <w:i/>
          <w:sz w:val="48"/>
          <w:szCs w:val="48"/>
        </w:rPr>
      </w:pPr>
    </w:p>
    <w:p w14:paraId="19B6DB16" w14:textId="77777777" w:rsidR="00A97182" w:rsidRPr="000D515B" w:rsidRDefault="00A97182" w:rsidP="00A97182">
      <w:pPr>
        <w:spacing w:after="0" w:line="240" w:lineRule="auto"/>
        <w:jc w:val="center"/>
        <w:rPr>
          <w:rFonts w:asciiTheme="majorHAnsi" w:hAnsiTheme="majorHAnsi"/>
          <w:b/>
          <w:i/>
          <w:sz w:val="48"/>
          <w:szCs w:val="48"/>
        </w:rPr>
      </w:pPr>
    </w:p>
    <w:p w14:paraId="3E1C688A" w14:textId="11E05233" w:rsidR="00C24F15" w:rsidRPr="00F551B0" w:rsidRDefault="00C24F15"/>
    <w:p w14:paraId="62E33C90" w14:textId="34A29A01" w:rsidR="00C24F15" w:rsidRPr="00F551B0" w:rsidRDefault="00C24F15"/>
    <w:p w14:paraId="429756A0" w14:textId="075D71C3" w:rsidR="00C24F15" w:rsidRPr="00F551B0" w:rsidRDefault="00C24F15"/>
    <w:p w14:paraId="42E30AB2" w14:textId="207BE816" w:rsidR="00C24F15" w:rsidRDefault="00917670" w:rsidP="00917670">
      <w:pPr>
        <w:tabs>
          <w:tab w:val="left" w:pos="6171"/>
        </w:tabs>
      </w:pPr>
      <w:r>
        <w:tab/>
      </w:r>
    </w:p>
    <w:p w14:paraId="3EE56CFD" w14:textId="77777777" w:rsidR="00CC21BB" w:rsidRPr="00F551B0" w:rsidRDefault="00CC21BB" w:rsidP="00917670">
      <w:pPr>
        <w:tabs>
          <w:tab w:val="left" w:pos="6171"/>
        </w:tabs>
      </w:pPr>
    </w:p>
    <w:p w14:paraId="1B1E2EF3" w14:textId="45BBA424" w:rsidR="00C24F15" w:rsidRPr="00F551B0" w:rsidRDefault="00C24F15"/>
    <w:p w14:paraId="2755146D" w14:textId="414458AA" w:rsidR="00C24F15" w:rsidRPr="00F551B0" w:rsidRDefault="00C24F15"/>
    <w:p w14:paraId="05FD6A13" w14:textId="56BB8EE6" w:rsidR="00C24F15" w:rsidRPr="00F551B0" w:rsidRDefault="00C24F15"/>
    <w:p w14:paraId="65DB1186" w14:textId="5B224881" w:rsidR="00C24F15" w:rsidRPr="00F551B0" w:rsidRDefault="001E50F2">
      <w:r w:rsidRPr="00F551B0">
        <w:rPr>
          <w:noProof/>
          <w:lang w:eastAsia="es-GT"/>
        </w:rPr>
        <mc:AlternateContent>
          <mc:Choice Requires="wps">
            <w:drawing>
              <wp:anchor distT="0" distB="0" distL="114300" distR="114300" simplePos="0" relativeHeight="252670976" behindDoc="1" locked="0" layoutInCell="1" allowOverlap="1" wp14:anchorId="1D388B14" wp14:editId="6F28D7FB">
                <wp:simplePos x="0" y="0"/>
                <wp:positionH relativeFrom="margin">
                  <wp:align>right</wp:align>
                </wp:positionH>
                <wp:positionV relativeFrom="paragraph">
                  <wp:posOffset>22860</wp:posOffset>
                </wp:positionV>
                <wp:extent cx="5612130" cy="45720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457200"/>
                        </a:xfrm>
                        <a:prstGeom prst="rect">
                          <a:avLst/>
                        </a:prstGeom>
                        <a:noFill/>
                        <a:ln w="9525">
                          <a:noFill/>
                          <a:miter lim="800000"/>
                          <a:headEnd/>
                          <a:tailEnd/>
                        </a:ln>
                      </wps:spPr>
                      <wps:txbx>
                        <w:txbxContent>
                          <w:p w14:paraId="5E0D7F31" w14:textId="28FD2F76" w:rsidR="00523685" w:rsidRPr="001E50F2" w:rsidRDefault="00FA553C" w:rsidP="001E50F2">
                            <w:pPr>
                              <w:spacing w:after="0" w:line="240" w:lineRule="auto"/>
                              <w:jc w:val="center"/>
                              <w:rPr>
                                <w:rFonts w:asciiTheme="majorHAnsi" w:hAnsiTheme="majorHAnsi"/>
                                <w:b/>
                                <w:i/>
                                <w:sz w:val="28"/>
                                <w:szCs w:val="28"/>
                                <w:lang w:val="es-MX"/>
                              </w:rPr>
                            </w:pPr>
                            <w:r>
                              <w:rPr>
                                <w:rFonts w:asciiTheme="majorHAnsi" w:hAnsiTheme="majorHAnsi"/>
                                <w:b/>
                                <w:i/>
                                <w:sz w:val="28"/>
                                <w:szCs w:val="28"/>
                                <w:lang w:val="es-MX"/>
                              </w:rPr>
                              <w:t>Guatemala, septiembre</w:t>
                            </w:r>
                            <w:r w:rsidR="00523685">
                              <w:rPr>
                                <w:rFonts w:asciiTheme="majorHAnsi" w:hAnsiTheme="majorHAnsi"/>
                                <w:b/>
                                <w:i/>
                                <w:sz w:val="28"/>
                                <w:szCs w:val="28"/>
                                <w:lang w:val="es-MX"/>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88B14" id="_x0000_t202" coordsize="21600,21600" o:spt="202" path="m,l,21600r21600,l21600,xe">
                <v:stroke joinstyle="miter"/>
                <v:path gradientshapeok="t" o:connecttype="rect"/>
              </v:shapetype>
              <v:shape id="Cuadro de texto 2" o:spid="_x0000_s1026" type="#_x0000_t202" style="position:absolute;margin-left:390.7pt;margin-top:1.8pt;width:441.9pt;height:36pt;z-index:-25064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56DQIAAPoDAAAOAAAAZHJzL2Uyb0RvYy54bWysU9tuGyEQfa/Uf0C81+vd2mmyMo5Sp6kq&#10;pRcp7QdgYL2owFDA3k2/PgPrOFb7VnUfEOzMnJlzOKyuR2vIQYWowTFaz+aUKCdAardj9Mf3uzeX&#10;lMTEneQGnGL0UUV6vX79ajX4VjXQg5EqEARxsR08o31Kvq2qKHpleZyBVw6DHQTLEx7DrpKBD4hu&#10;TdXM5xfVAEH6AELFiH9vpyBdF/yuUyJ97bqoEjGM4myprKGs27xW6xVvd4H7XovjGPwfprBcO2x6&#10;grrliZN90H9BWS0CROjSTICtoOu0UIUDsqnnf7B56LlXhQuKE/1Jpvj/YMWXw7dAtGS0WVDiuMU7&#10;2uy5DECkIkmNCUiTVRp8bDH5wWN6Gt/DiLddGEd/D+JnJA42PXc7dRMCDL3iEqesc2V1VjrhxAyy&#10;HT6DxG58n6AAjV2wWUIUhSA63tbj6YZwDiLw5/Kibuq3GBIYWyzfoQVKC94+V/sQ00cFluQNowEd&#10;UND54T6mPA1vn1NyMwd32pjiAuPIwOjVslmWgrOI1QlNarRl9HKev8k2meQHJ0tx4tpMe2xg3JF1&#10;JjpRTuN2xMQsxRbkI/IPMJkRHw9uegi/KRnQiIzGX3seFCXmk0MNr+rFIju3HAplSsJ5ZHse4U4g&#10;FKOJkmm7ScXtE9cb1LrTRYaXSY6zosGKOsfHkB18fi5ZL092/QQAAP//AwBQSwMEFAAGAAgAAAAh&#10;AFgetkfaAAAABQEAAA8AAABkcnMvZG93bnJldi54bWxMj81OwzAQhO9IvIO1SNyoDaUhhGwqBOIK&#10;avmRuLnxNomI11HsNuHtWU5wHM1o5ptyPfteHWmMXWCEy4UBRVwH13GD8Pb6dJGDismys31gQvim&#10;COvq9KS0hQsTb+i4TY2SEo6FRWhTGgqtY92St3ERBmLx9mH0NokcG+1GO0m57/WVMZn2tmNZaO1A&#10;Dy3VX9uDR3h/3n9+XJuX5tGvhinMRrO/1YjnZ/P9HahEc/oLwy++oEMlTLtwYBdVjyBHEsIyAyVm&#10;ni/lxw7hZpWBrkr9n776AQAA//8DAFBLAQItABQABgAIAAAAIQC2gziS/gAAAOEBAAATAAAAAAAA&#10;AAAAAAAAAAAAAABbQ29udGVudF9UeXBlc10ueG1sUEsBAi0AFAAGAAgAAAAhADj9If/WAAAAlAEA&#10;AAsAAAAAAAAAAAAAAAAALwEAAF9yZWxzLy5yZWxzUEsBAi0AFAAGAAgAAAAhALxK3noNAgAA+gMA&#10;AA4AAAAAAAAAAAAAAAAALgIAAGRycy9lMm9Eb2MueG1sUEsBAi0AFAAGAAgAAAAhAFgetkfaAAAA&#10;BQEAAA8AAAAAAAAAAAAAAAAAZwQAAGRycy9kb3ducmV2LnhtbFBLBQYAAAAABAAEAPMAAABuBQAA&#10;AAA=&#10;" filled="f" stroked="f">
                <v:textbox>
                  <w:txbxContent>
                    <w:p w14:paraId="5E0D7F31" w14:textId="28FD2F76" w:rsidR="00523685" w:rsidRPr="001E50F2" w:rsidRDefault="00FA553C" w:rsidP="001E50F2">
                      <w:pPr>
                        <w:spacing w:after="0" w:line="240" w:lineRule="auto"/>
                        <w:jc w:val="center"/>
                        <w:rPr>
                          <w:rFonts w:asciiTheme="majorHAnsi" w:hAnsiTheme="majorHAnsi"/>
                          <w:b/>
                          <w:i/>
                          <w:sz w:val="28"/>
                          <w:szCs w:val="28"/>
                          <w:lang w:val="es-MX"/>
                        </w:rPr>
                      </w:pPr>
                      <w:r>
                        <w:rPr>
                          <w:rFonts w:asciiTheme="majorHAnsi" w:hAnsiTheme="majorHAnsi"/>
                          <w:b/>
                          <w:i/>
                          <w:sz w:val="28"/>
                          <w:szCs w:val="28"/>
                          <w:lang w:val="es-MX"/>
                        </w:rPr>
                        <w:t>Guatemala, septiembre</w:t>
                      </w:r>
                      <w:r w:rsidR="00523685">
                        <w:rPr>
                          <w:rFonts w:asciiTheme="majorHAnsi" w:hAnsiTheme="majorHAnsi"/>
                          <w:b/>
                          <w:i/>
                          <w:sz w:val="28"/>
                          <w:szCs w:val="28"/>
                          <w:lang w:val="es-MX"/>
                        </w:rPr>
                        <w:t xml:space="preserve"> 2023.</w:t>
                      </w:r>
                    </w:p>
                  </w:txbxContent>
                </v:textbox>
                <w10:wrap anchorx="margin"/>
              </v:shape>
            </w:pict>
          </mc:Fallback>
        </mc:AlternateContent>
      </w:r>
    </w:p>
    <w:p w14:paraId="203C2B7B" w14:textId="692D74DB" w:rsidR="00C24F15" w:rsidRPr="00F551B0" w:rsidRDefault="00C24F15"/>
    <w:p w14:paraId="67287402" w14:textId="67BC19E7" w:rsidR="00C24F15" w:rsidRPr="00F551B0" w:rsidRDefault="00C24F15"/>
    <w:p w14:paraId="15F76864" w14:textId="453C1AC8" w:rsidR="00C24F15" w:rsidRPr="00F551B0" w:rsidRDefault="00C24F15"/>
    <w:p w14:paraId="17402FBE" w14:textId="77777777" w:rsidR="006F7F8C" w:rsidRPr="006F7F8C" w:rsidRDefault="006F7F8C" w:rsidP="006F7F8C">
      <w:pPr>
        <w:spacing w:after="0" w:line="240" w:lineRule="auto"/>
        <w:jc w:val="center"/>
        <w:rPr>
          <w:rFonts w:asciiTheme="majorHAnsi" w:hAnsiTheme="majorHAnsi"/>
          <w:b/>
          <w:i/>
          <w:sz w:val="40"/>
          <w:szCs w:val="48"/>
        </w:rPr>
      </w:pPr>
      <w:r w:rsidRPr="006F7F8C">
        <w:rPr>
          <w:rFonts w:asciiTheme="majorHAnsi" w:hAnsiTheme="majorHAnsi"/>
          <w:b/>
          <w:i/>
          <w:sz w:val="40"/>
          <w:szCs w:val="48"/>
        </w:rPr>
        <w:t xml:space="preserve">PLAN OPERATIVO MULTIANUAL </w:t>
      </w:r>
    </w:p>
    <w:p w14:paraId="1474438C" w14:textId="77777777" w:rsidR="006F7F8C" w:rsidRPr="006F7F8C" w:rsidRDefault="006F7F8C" w:rsidP="006F7F8C">
      <w:pPr>
        <w:spacing w:after="0" w:line="240" w:lineRule="auto"/>
        <w:jc w:val="center"/>
        <w:rPr>
          <w:rFonts w:asciiTheme="majorHAnsi" w:hAnsiTheme="majorHAnsi"/>
          <w:b/>
          <w:i/>
          <w:sz w:val="40"/>
          <w:szCs w:val="48"/>
        </w:rPr>
      </w:pPr>
      <w:r w:rsidRPr="006F7F8C">
        <w:rPr>
          <w:rFonts w:asciiTheme="majorHAnsi" w:hAnsiTheme="majorHAnsi"/>
          <w:b/>
          <w:i/>
          <w:sz w:val="40"/>
          <w:szCs w:val="48"/>
        </w:rPr>
        <w:t>-POM- 2024-2028</w:t>
      </w:r>
    </w:p>
    <w:p w14:paraId="4B501C30" w14:textId="77777777" w:rsidR="006F7F8C" w:rsidRPr="006F7F8C" w:rsidRDefault="006F7F8C" w:rsidP="006F7F8C">
      <w:pPr>
        <w:spacing w:after="0" w:line="240" w:lineRule="auto"/>
        <w:jc w:val="center"/>
        <w:rPr>
          <w:rFonts w:asciiTheme="majorHAnsi" w:hAnsiTheme="majorHAnsi"/>
          <w:b/>
          <w:i/>
          <w:sz w:val="40"/>
          <w:szCs w:val="48"/>
        </w:rPr>
      </w:pPr>
      <w:r w:rsidRPr="006F7F8C">
        <w:rPr>
          <w:rFonts w:asciiTheme="majorHAnsi" w:hAnsiTheme="majorHAnsi"/>
          <w:b/>
          <w:i/>
          <w:sz w:val="40"/>
          <w:szCs w:val="48"/>
        </w:rPr>
        <w:t>Y</w:t>
      </w:r>
    </w:p>
    <w:p w14:paraId="5B563E78" w14:textId="77777777" w:rsidR="006F7F8C" w:rsidRPr="006F7F8C" w:rsidRDefault="006F7F8C" w:rsidP="006F7F8C">
      <w:pPr>
        <w:spacing w:after="0" w:line="240" w:lineRule="auto"/>
        <w:jc w:val="center"/>
        <w:rPr>
          <w:rFonts w:asciiTheme="majorHAnsi" w:hAnsiTheme="majorHAnsi"/>
          <w:b/>
          <w:i/>
          <w:sz w:val="40"/>
          <w:szCs w:val="48"/>
        </w:rPr>
      </w:pPr>
      <w:r w:rsidRPr="006F7F8C">
        <w:rPr>
          <w:rFonts w:asciiTheme="majorHAnsi" w:hAnsiTheme="majorHAnsi"/>
          <w:b/>
          <w:i/>
          <w:sz w:val="40"/>
          <w:szCs w:val="48"/>
        </w:rPr>
        <w:t xml:space="preserve">PLAN OPERATIVO ANUAL </w:t>
      </w:r>
    </w:p>
    <w:p w14:paraId="16A7640D" w14:textId="77777777" w:rsidR="006F7F8C" w:rsidRPr="006F7F8C" w:rsidRDefault="006F7F8C" w:rsidP="006F7F8C">
      <w:pPr>
        <w:spacing w:after="0" w:line="240" w:lineRule="auto"/>
        <w:jc w:val="center"/>
        <w:rPr>
          <w:rFonts w:asciiTheme="majorHAnsi" w:hAnsiTheme="majorHAnsi"/>
          <w:b/>
          <w:i/>
          <w:sz w:val="40"/>
          <w:szCs w:val="48"/>
        </w:rPr>
      </w:pPr>
      <w:r w:rsidRPr="006F7F8C">
        <w:rPr>
          <w:rFonts w:asciiTheme="majorHAnsi" w:hAnsiTheme="majorHAnsi"/>
          <w:b/>
          <w:i/>
          <w:sz w:val="40"/>
          <w:szCs w:val="48"/>
        </w:rPr>
        <w:t xml:space="preserve">-POA- 2024 </w:t>
      </w:r>
    </w:p>
    <w:p w14:paraId="4F6C7AE0" w14:textId="7077F698" w:rsidR="002D7F48" w:rsidRPr="00F551B0" w:rsidRDefault="002D7F48"/>
    <w:p w14:paraId="0FB2C635" w14:textId="77777777" w:rsidR="002D7F48" w:rsidRPr="00F551B0" w:rsidRDefault="002D7F48"/>
    <w:p w14:paraId="586AA922" w14:textId="6FDCC64D" w:rsidR="00C26598" w:rsidRPr="00F551B0" w:rsidRDefault="00A91707">
      <w:r>
        <w:rPr>
          <w:rFonts w:ascii="Arial" w:hAnsi="Arial" w:cs="Arial"/>
          <w:noProof/>
          <w:color w:val="000000"/>
          <w:bdr w:val="none" w:sz="0" w:space="0" w:color="auto" w:frame="1"/>
          <w:lang w:eastAsia="es-GT"/>
        </w:rPr>
        <w:drawing>
          <wp:anchor distT="0" distB="0" distL="114300" distR="114300" simplePos="0" relativeHeight="252293120" behindDoc="0" locked="0" layoutInCell="1" allowOverlap="1" wp14:anchorId="4EE57D75" wp14:editId="44858D64">
            <wp:simplePos x="0" y="0"/>
            <wp:positionH relativeFrom="margin">
              <wp:posOffset>1562100</wp:posOffset>
            </wp:positionH>
            <wp:positionV relativeFrom="paragraph">
              <wp:posOffset>15875</wp:posOffset>
            </wp:positionV>
            <wp:extent cx="2756535" cy="2737485"/>
            <wp:effectExtent l="0" t="0" r="5715" b="5715"/>
            <wp:wrapNone/>
            <wp:docPr id="1" name="Imagen 1" descr="https://lh6.googleusercontent.com/dloEKI1VsO1SqHR9FjJ1WDXPfyjXwNidfSNsxvsFVvq9lapqoJmPXh9-CobE3b560PcW0NYGpkbRSwzd74G4wcOX7JP91S0KXh-X66Q2PmE1HSHbN3HE7q4U2SmtGic3N6j9Cg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loEKI1VsO1SqHR9FjJ1WDXPfyjXwNidfSNsxvsFVvq9lapqoJmPXh9-CobE3b560PcW0NYGpkbRSwzd74G4wcOX7JP91S0KXh-X66Q2PmE1HSHbN3HE7q4U2SmtGic3N6j9Cg6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535" cy="273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14527" w14:textId="3F8F19C7" w:rsidR="00C26598" w:rsidRPr="00F551B0" w:rsidRDefault="00C26598"/>
    <w:p w14:paraId="65D6BAB0" w14:textId="77777777" w:rsidR="00C26598" w:rsidRPr="00F551B0" w:rsidRDefault="00C26598"/>
    <w:p w14:paraId="79C4E3C0" w14:textId="77777777" w:rsidR="00C26598" w:rsidRPr="00F551B0" w:rsidRDefault="00C26598"/>
    <w:p w14:paraId="11623995" w14:textId="77777777" w:rsidR="00C26598" w:rsidRPr="00F551B0" w:rsidRDefault="00C26598"/>
    <w:p w14:paraId="0047D449" w14:textId="77777777" w:rsidR="002D7F48" w:rsidRPr="00F551B0" w:rsidRDefault="002D7F48"/>
    <w:p w14:paraId="5EA7AF1D" w14:textId="77777777" w:rsidR="00C26598" w:rsidRPr="00F551B0" w:rsidRDefault="00C26598"/>
    <w:p w14:paraId="61F5C706" w14:textId="77777777" w:rsidR="00C26598" w:rsidRPr="00F551B0" w:rsidRDefault="00C26598"/>
    <w:p w14:paraId="2CE11117" w14:textId="77777777" w:rsidR="00C26598" w:rsidRPr="00F551B0" w:rsidRDefault="00C26598"/>
    <w:p w14:paraId="51596603" w14:textId="77777777" w:rsidR="00C26598" w:rsidRPr="00F551B0" w:rsidRDefault="00565674" w:rsidP="00565674">
      <w:pPr>
        <w:tabs>
          <w:tab w:val="left" w:pos="5250"/>
        </w:tabs>
      </w:pPr>
      <w:r w:rsidRPr="00F551B0">
        <w:tab/>
      </w:r>
    </w:p>
    <w:p w14:paraId="6DAB65F1" w14:textId="77777777" w:rsidR="00C26598" w:rsidRPr="00F551B0" w:rsidRDefault="00C26598"/>
    <w:p w14:paraId="588EDFED" w14:textId="77777777" w:rsidR="00C26598" w:rsidRPr="00F551B0" w:rsidRDefault="00F25110">
      <w:r w:rsidRPr="00F551B0">
        <w:rPr>
          <w:noProof/>
          <w:lang w:eastAsia="es-GT"/>
        </w:rPr>
        <mc:AlternateContent>
          <mc:Choice Requires="wps">
            <w:drawing>
              <wp:anchor distT="0" distB="0" distL="114300" distR="114300" simplePos="0" relativeHeight="251639296" behindDoc="1" locked="0" layoutInCell="1" allowOverlap="1" wp14:anchorId="1B7531A4" wp14:editId="79FE2848">
                <wp:simplePos x="0" y="0"/>
                <wp:positionH relativeFrom="column">
                  <wp:posOffset>106680</wp:posOffset>
                </wp:positionH>
                <wp:positionV relativeFrom="paragraph">
                  <wp:posOffset>176639</wp:posOffset>
                </wp:positionV>
                <wp:extent cx="5868035" cy="51816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18160"/>
                        </a:xfrm>
                        <a:prstGeom prst="rect">
                          <a:avLst/>
                        </a:prstGeom>
                        <a:noFill/>
                        <a:ln w="9525">
                          <a:noFill/>
                          <a:miter lim="800000"/>
                          <a:headEnd/>
                          <a:tailEnd/>
                        </a:ln>
                      </wps:spPr>
                      <wps:txbx>
                        <w:txbxContent>
                          <w:p w14:paraId="0DCC2D25" w14:textId="53682B88" w:rsidR="00523685" w:rsidRPr="00F911CF" w:rsidRDefault="00523685" w:rsidP="00565674">
                            <w:pPr>
                              <w:spacing w:after="0" w:line="240" w:lineRule="auto"/>
                              <w:jc w:val="center"/>
                              <w:rPr>
                                <w:rFonts w:asciiTheme="majorHAnsi" w:hAnsiTheme="majorHAnsi"/>
                                <w:b/>
                                <w:i/>
                                <w:sz w:val="28"/>
                                <w:szCs w:val="28"/>
                              </w:rPr>
                            </w:pPr>
                            <w:r>
                              <w:rPr>
                                <w:rFonts w:asciiTheme="majorHAnsi" w:hAnsiTheme="majorHAnsi"/>
                                <w:b/>
                                <w:i/>
                                <w:sz w:val="28"/>
                                <w:szCs w:val="28"/>
                              </w:rPr>
                              <w:t>Gloria Verna Guillermo Lemus</w:t>
                            </w:r>
                          </w:p>
                          <w:p w14:paraId="6CECA3AE" w14:textId="6E94DB9A" w:rsidR="00523685" w:rsidRPr="00F911CF" w:rsidRDefault="00523685" w:rsidP="00565674">
                            <w:pPr>
                              <w:spacing w:after="0" w:line="240" w:lineRule="auto"/>
                              <w:jc w:val="center"/>
                              <w:rPr>
                                <w:rFonts w:asciiTheme="majorHAnsi" w:hAnsiTheme="majorHAnsi"/>
                                <w:b/>
                                <w:i/>
                                <w:sz w:val="28"/>
                                <w:szCs w:val="28"/>
                              </w:rPr>
                            </w:pPr>
                            <w:r>
                              <w:rPr>
                                <w:rFonts w:asciiTheme="majorHAnsi" w:hAnsiTheme="majorHAnsi"/>
                                <w:b/>
                                <w:i/>
                                <w:sz w:val="28"/>
                                <w:szCs w:val="28"/>
                              </w:rPr>
                              <w:t>Secretaria</w:t>
                            </w:r>
                            <w:r w:rsidRPr="00F911CF">
                              <w:rPr>
                                <w:rFonts w:asciiTheme="majorHAnsi" w:hAnsiTheme="majorHAnsi"/>
                                <w:b/>
                                <w:i/>
                                <w:sz w:val="28"/>
                                <w:szCs w:val="28"/>
                              </w:rPr>
                              <w:t xml:space="preserve"> General</w:t>
                            </w:r>
                            <w:r>
                              <w:rPr>
                                <w:rFonts w:asciiTheme="majorHAnsi" w:hAnsiTheme="majorHAnsi"/>
                                <w:b/>
                                <w: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531A4" id="_x0000_s1027" type="#_x0000_t202" style="position:absolute;margin-left:8.4pt;margin-top:13.9pt;width:462.05pt;height:4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OEwIAAAEEAAAOAAAAZHJzL2Uyb0RvYy54bWysU9uO2yAQfa/Uf0C8N3aycZq14qy22W5V&#10;aXuRtv0AAjhGBYYCiZ1+/Q44SaP2raofEONhDnPOHFZ3g9HkIH1QYBs6nZSUSMtBKLtr6Pdvj2+W&#10;lITIrGAarGzoUQZ6t379atW7Ws6gAy2kJwhiQ927hnYxurooAu+kYWECTlpMtuANixj6XSE86xHd&#10;6GJWlouiBy+cBy5DwL8PY5KuM37bSh6/tG2QkeiGYm8xrz6v27QW6xWrd565TvFTG+wfujBMWbz0&#10;AvXAIiN7r/6CMop7CNDGCQdTQNsqLjMHZDMt/2Dz3DEnMxcUJ7iLTOH/wfLPh6+eKIGzu6HEMoMz&#10;2uyZ8ECEJFEOEcgsqdS7UOPhZ4fH4/AOBqzIjIN7Av4jEAubjtmdvPce+k4ygV1OU2VxVTrihASy&#10;7T+BwNvYPkIGGlpvkoQoCkF0nNbxMiHsg3D8WS0Xy/KmooRjrpoup4s8woLV52rnQ/wgwZC0aahH&#10;B2R0dngKMXXD6vORdJmFR6V1doG2pG/obTWrcsFVxqiIJtXKNHRZpm+0TSL53opcHJnS4x4v0PbE&#10;OhEdKcdhO4wyn8XcgjiiDB5GT+Ibwk0H/hclPfqxoeHnnnlJif5oUcrb6XyeDJyDefV2hoG/zmyv&#10;M8xyhGpopGTcbmI2/Uj5HiVvVVYjzWbs5NQy+iyLdHoTycjXcT71++WuXwAAAP//AwBQSwMEFAAG&#10;AAgAAAAhACVD4m7bAAAACQEAAA8AAABkcnMvZG93bnJldi54bWxMj8FOwzAMhu9IvENkJG4sYSqD&#10;lqYTAnEFMWDSbl7jtRWNUzXZWt4ec4KT9euzfn8u17Pv1YnG2AW2cL0woIjr4DpuLHy8P1/dgYoJ&#10;2WEfmCx8U4R1dX5WYuHCxG902qRGSQnHAi20KQ2F1rFuyWNchIFY2CGMHpPEsdFuxEnKfa+Xxqy0&#10;x47lQosDPbZUf22O3sLny2G3zcxr8+RvhinMRrPPtbWXF/PDPahEc/pbhl99UYdKnPbhyC6qXvJK&#10;zJOF5a1M4XlmclB7ASbPQFel/v9B9QMAAP//AwBQSwECLQAUAAYACAAAACEAtoM4kv4AAADhAQAA&#10;EwAAAAAAAAAAAAAAAAAAAAAAW0NvbnRlbnRfVHlwZXNdLnhtbFBLAQItABQABgAIAAAAIQA4/SH/&#10;1gAAAJQBAAALAAAAAAAAAAAAAAAAAC8BAABfcmVscy8ucmVsc1BLAQItABQABgAIAAAAIQCiqqDO&#10;EwIAAAEEAAAOAAAAAAAAAAAAAAAAAC4CAABkcnMvZTJvRG9jLnhtbFBLAQItABQABgAIAAAAIQAl&#10;Q+Ju2wAAAAkBAAAPAAAAAAAAAAAAAAAAAG0EAABkcnMvZG93bnJldi54bWxQSwUGAAAAAAQABADz&#10;AAAAdQUAAAAA&#10;" filled="f" stroked="f">
                <v:textbox>
                  <w:txbxContent>
                    <w:p w14:paraId="0DCC2D25" w14:textId="53682B88" w:rsidR="00523685" w:rsidRPr="00F911CF" w:rsidRDefault="00523685" w:rsidP="00565674">
                      <w:pPr>
                        <w:spacing w:after="0" w:line="240" w:lineRule="auto"/>
                        <w:jc w:val="center"/>
                        <w:rPr>
                          <w:rFonts w:asciiTheme="majorHAnsi" w:hAnsiTheme="majorHAnsi"/>
                          <w:b/>
                          <w:i/>
                          <w:sz w:val="28"/>
                          <w:szCs w:val="28"/>
                        </w:rPr>
                      </w:pPr>
                      <w:r>
                        <w:rPr>
                          <w:rFonts w:asciiTheme="majorHAnsi" w:hAnsiTheme="majorHAnsi"/>
                          <w:b/>
                          <w:i/>
                          <w:sz w:val="28"/>
                          <w:szCs w:val="28"/>
                        </w:rPr>
                        <w:t xml:space="preserve">Gloria </w:t>
                      </w:r>
                      <w:proofErr w:type="spellStart"/>
                      <w:r>
                        <w:rPr>
                          <w:rFonts w:asciiTheme="majorHAnsi" w:hAnsiTheme="majorHAnsi"/>
                          <w:b/>
                          <w:i/>
                          <w:sz w:val="28"/>
                          <w:szCs w:val="28"/>
                        </w:rPr>
                        <w:t>Verna</w:t>
                      </w:r>
                      <w:proofErr w:type="spellEnd"/>
                      <w:r>
                        <w:rPr>
                          <w:rFonts w:asciiTheme="majorHAnsi" w:hAnsiTheme="majorHAnsi"/>
                          <w:b/>
                          <w:i/>
                          <w:sz w:val="28"/>
                          <w:szCs w:val="28"/>
                        </w:rPr>
                        <w:t xml:space="preserve"> Guillermo Lemus</w:t>
                      </w:r>
                    </w:p>
                    <w:p w14:paraId="6CECA3AE" w14:textId="6E94DB9A" w:rsidR="00523685" w:rsidRPr="00F911CF" w:rsidRDefault="00523685" w:rsidP="00565674">
                      <w:pPr>
                        <w:spacing w:after="0" w:line="240" w:lineRule="auto"/>
                        <w:jc w:val="center"/>
                        <w:rPr>
                          <w:rFonts w:asciiTheme="majorHAnsi" w:hAnsiTheme="majorHAnsi"/>
                          <w:b/>
                          <w:i/>
                          <w:sz w:val="28"/>
                          <w:szCs w:val="28"/>
                        </w:rPr>
                      </w:pPr>
                      <w:r>
                        <w:rPr>
                          <w:rFonts w:asciiTheme="majorHAnsi" w:hAnsiTheme="majorHAnsi"/>
                          <w:b/>
                          <w:i/>
                          <w:sz w:val="28"/>
                          <w:szCs w:val="28"/>
                        </w:rPr>
                        <w:t>Secretaria</w:t>
                      </w:r>
                      <w:r w:rsidRPr="00F911CF">
                        <w:rPr>
                          <w:rFonts w:asciiTheme="majorHAnsi" w:hAnsiTheme="majorHAnsi"/>
                          <w:b/>
                          <w:i/>
                          <w:sz w:val="28"/>
                          <w:szCs w:val="28"/>
                        </w:rPr>
                        <w:t xml:space="preserve"> General</w:t>
                      </w:r>
                      <w:r>
                        <w:rPr>
                          <w:rFonts w:asciiTheme="majorHAnsi" w:hAnsiTheme="majorHAnsi"/>
                          <w:b/>
                          <w:i/>
                          <w:sz w:val="28"/>
                          <w:szCs w:val="28"/>
                        </w:rPr>
                        <w:t>.</w:t>
                      </w:r>
                    </w:p>
                  </w:txbxContent>
                </v:textbox>
              </v:shape>
            </w:pict>
          </mc:Fallback>
        </mc:AlternateContent>
      </w:r>
    </w:p>
    <w:p w14:paraId="7C316222" w14:textId="77777777" w:rsidR="00C26598" w:rsidRPr="00F551B0" w:rsidRDefault="00C26598"/>
    <w:p w14:paraId="0D8EA6CB" w14:textId="77777777" w:rsidR="00F25110" w:rsidRDefault="00F25110"/>
    <w:p w14:paraId="34A177B6" w14:textId="77777777" w:rsidR="00F600DF" w:rsidRDefault="00F600DF"/>
    <w:p w14:paraId="1183A925" w14:textId="6FA9F14A" w:rsidR="00CC21BB" w:rsidRPr="0069724F" w:rsidRDefault="0069724F" w:rsidP="0069724F">
      <w:pPr>
        <w:jc w:val="center"/>
        <w:rPr>
          <w:b/>
          <w:sz w:val="28"/>
        </w:rPr>
      </w:pPr>
      <w:r w:rsidRPr="0069724F">
        <w:rPr>
          <w:b/>
          <w:sz w:val="28"/>
        </w:rPr>
        <w:t>Índice</w:t>
      </w:r>
    </w:p>
    <w:p w14:paraId="3D1C7143" w14:textId="503ECEED" w:rsidR="0069724F" w:rsidRPr="00D144B7" w:rsidRDefault="0069724F">
      <w:pPr>
        <w:rPr>
          <w:sz w:val="24"/>
          <w:szCs w:val="24"/>
        </w:rPr>
      </w:pPr>
      <w:r w:rsidRPr="00D144B7">
        <w:rPr>
          <w:b/>
          <w:sz w:val="24"/>
          <w:szCs w:val="24"/>
        </w:rPr>
        <w:t xml:space="preserve">Contenido </w:t>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r>
      <w:r w:rsidRPr="00D144B7">
        <w:rPr>
          <w:b/>
          <w:sz w:val="24"/>
          <w:szCs w:val="24"/>
        </w:rPr>
        <w:tab/>
        <w:t xml:space="preserve">         Págs.</w:t>
      </w:r>
    </w:p>
    <w:sdt>
      <w:sdtPr>
        <w:rPr>
          <w:rFonts w:asciiTheme="minorHAnsi" w:eastAsiaTheme="minorHAnsi" w:hAnsiTheme="minorHAnsi" w:cstheme="minorBidi"/>
          <w:color w:val="auto"/>
          <w:sz w:val="22"/>
          <w:szCs w:val="22"/>
          <w:lang w:val="es-ES" w:eastAsia="en-US"/>
        </w:rPr>
        <w:id w:val="1265268996"/>
        <w:docPartObj>
          <w:docPartGallery w:val="Table of Contents"/>
          <w:docPartUnique/>
        </w:docPartObj>
      </w:sdtPr>
      <w:sdtEndPr>
        <w:rPr>
          <w:b/>
          <w:bCs/>
        </w:rPr>
      </w:sdtEndPr>
      <w:sdtContent>
        <w:p w14:paraId="1EDAC070" w14:textId="76CF862B" w:rsidR="00090F6B" w:rsidRDefault="00090F6B">
          <w:pPr>
            <w:pStyle w:val="TtuloTDC"/>
          </w:pPr>
        </w:p>
        <w:p w14:paraId="2460BEA3" w14:textId="6AE9E1BD" w:rsidR="00336C06" w:rsidRPr="00400C21" w:rsidRDefault="00090F6B">
          <w:pPr>
            <w:pStyle w:val="TDC1"/>
            <w:rPr>
              <w:rFonts w:eastAsiaTheme="minorEastAsia"/>
              <w:noProof/>
              <w:lang w:eastAsia="es-GT"/>
            </w:rPr>
          </w:pPr>
          <w:r w:rsidRPr="0015200E">
            <w:rPr>
              <w:sz w:val="24"/>
              <w:szCs w:val="24"/>
            </w:rPr>
            <w:fldChar w:fldCharType="begin"/>
          </w:r>
          <w:r w:rsidRPr="0015200E">
            <w:rPr>
              <w:sz w:val="24"/>
              <w:szCs w:val="24"/>
            </w:rPr>
            <w:instrText xml:space="preserve"> TOC \o "1-3" \h \z \u </w:instrText>
          </w:r>
          <w:r w:rsidRPr="0015200E">
            <w:rPr>
              <w:sz w:val="24"/>
              <w:szCs w:val="24"/>
            </w:rPr>
            <w:fldChar w:fldCharType="separate"/>
          </w:r>
          <w:hyperlink w:anchor="_Toc139965421" w:history="1">
            <w:r w:rsidR="00336C06" w:rsidRPr="00400C21">
              <w:rPr>
                <w:rStyle w:val="Hipervnculo"/>
                <w:rFonts w:cstheme="minorHAnsi"/>
                <w:bCs/>
                <w:noProof/>
              </w:rPr>
              <w:t>Presentación.</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_Toc139965421 \h </w:instrText>
            </w:r>
            <w:r w:rsidR="00336C06" w:rsidRPr="00400C21">
              <w:rPr>
                <w:noProof/>
                <w:webHidden/>
              </w:rPr>
            </w:r>
            <w:r w:rsidR="00336C06" w:rsidRPr="00400C21">
              <w:rPr>
                <w:noProof/>
                <w:webHidden/>
              </w:rPr>
              <w:fldChar w:fldCharType="separate"/>
            </w:r>
            <w:r w:rsidR="00DD0FB7">
              <w:rPr>
                <w:noProof/>
                <w:webHidden/>
              </w:rPr>
              <w:t>4</w:t>
            </w:r>
            <w:r w:rsidR="00336C06" w:rsidRPr="00400C21">
              <w:rPr>
                <w:noProof/>
                <w:webHidden/>
              </w:rPr>
              <w:fldChar w:fldCharType="end"/>
            </w:r>
          </w:hyperlink>
        </w:p>
        <w:p w14:paraId="2E7E3A40" w14:textId="7D3459A4" w:rsidR="00336C06" w:rsidRPr="00400C21" w:rsidRDefault="00105719">
          <w:pPr>
            <w:pStyle w:val="TDC1"/>
            <w:rPr>
              <w:rFonts w:eastAsiaTheme="minorEastAsia"/>
              <w:noProof/>
              <w:lang w:eastAsia="es-GT"/>
            </w:rPr>
          </w:pPr>
          <w:hyperlink w:anchor="_Toc139965422" w:history="1">
            <w:r w:rsidR="00336C06" w:rsidRPr="00400C21">
              <w:rPr>
                <w:rStyle w:val="Hipervnculo"/>
                <w:rFonts w:cstheme="minorHAnsi"/>
                <w:noProof/>
              </w:rPr>
              <w:t>I.</w:t>
            </w:r>
            <w:r w:rsidR="00336C06" w:rsidRPr="00400C21">
              <w:rPr>
                <w:rFonts w:eastAsiaTheme="minorEastAsia"/>
                <w:noProof/>
                <w:lang w:eastAsia="es-GT"/>
              </w:rPr>
              <w:tab/>
            </w:r>
            <w:r w:rsidR="00336C06" w:rsidRPr="00400C21">
              <w:rPr>
                <w:rStyle w:val="Hipervnculo"/>
                <w:rFonts w:cstheme="minorHAnsi"/>
                <w:noProof/>
              </w:rPr>
              <w:t>Análisis de vinculación institucional.</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_Toc139965422 \h </w:instrText>
            </w:r>
            <w:r w:rsidR="00336C06" w:rsidRPr="00400C21">
              <w:rPr>
                <w:noProof/>
                <w:webHidden/>
              </w:rPr>
            </w:r>
            <w:r w:rsidR="00336C06" w:rsidRPr="00400C21">
              <w:rPr>
                <w:noProof/>
                <w:webHidden/>
              </w:rPr>
              <w:fldChar w:fldCharType="separate"/>
            </w:r>
            <w:r w:rsidR="00DD0FB7">
              <w:rPr>
                <w:noProof/>
                <w:webHidden/>
              </w:rPr>
              <w:t>6</w:t>
            </w:r>
            <w:r w:rsidR="00336C06" w:rsidRPr="00400C21">
              <w:rPr>
                <w:noProof/>
                <w:webHidden/>
              </w:rPr>
              <w:fldChar w:fldCharType="end"/>
            </w:r>
          </w:hyperlink>
        </w:p>
        <w:p w14:paraId="3B8D6438" w14:textId="6466E9F0" w:rsidR="00336C06" w:rsidRPr="00400C21" w:rsidRDefault="00105719">
          <w:pPr>
            <w:pStyle w:val="TDC1"/>
            <w:rPr>
              <w:rFonts w:eastAsiaTheme="minorEastAsia"/>
              <w:noProof/>
              <w:lang w:eastAsia="es-GT"/>
            </w:rPr>
          </w:pPr>
          <w:hyperlink w:anchor="_Toc139965423" w:history="1">
            <w:r w:rsidR="00336C06" w:rsidRPr="00400C21">
              <w:rPr>
                <w:rStyle w:val="Hipervnculo"/>
                <w:rFonts w:cstheme="minorHAnsi"/>
                <w:bCs/>
                <w:noProof/>
              </w:rPr>
              <w:t>I.</w:t>
            </w:r>
            <w:r w:rsidR="00336C06" w:rsidRPr="00400C21">
              <w:rPr>
                <w:rFonts w:eastAsiaTheme="minorEastAsia"/>
                <w:noProof/>
                <w:lang w:eastAsia="es-GT"/>
              </w:rPr>
              <w:tab/>
            </w:r>
            <w:r w:rsidR="00336C06" w:rsidRPr="00400C21">
              <w:rPr>
                <w:rStyle w:val="Hipervnculo"/>
                <w:rFonts w:cstheme="minorHAnsi"/>
                <w:bCs/>
                <w:noProof/>
              </w:rPr>
              <w:t>Planificación operativa multianual.</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_Toc139965423 \h </w:instrText>
            </w:r>
            <w:r w:rsidR="00336C06" w:rsidRPr="00400C21">
              <w:rPr>
                <w:noProof/>
                <w:webHidden/>
              </w:rPr>
            </w:r>
            <w:r w:rsidR="00336C06" w:rsidRPr="00400C21">
              <w:rPr>
                <w:noProof/>
                <w:webHidden/>
              </w:rPr>
              <w:fldChar w:fldCharType="separate"/>
            </w:r>
            <w:r w:rsidR="00DD0FB7">
              <w:rPr>
                <w:noProof/>
                <w:webHidden/>
              </w:rPr>
              <w:t>9</w:t>
            </w:r>
            <w:r w:rsidR="00336C06" w:rsidRPr="00400C21">
              <w:rPr>
                <w:noProof/>
                <w:webHidden/>
              </w:rPr>
              <w:fldChar w:fldCharType="end"/>
            </w:r>
          </w:hyperlink>
        </w:p>
        <w:p w14:paraId="3A4A904F" w14:textId="64C66C7E" w:rsidR="00336C06" w:rsidRPr="00400C21" w:rsidRDefault="00105719">
          <w:pPr>
            <w:pStyle w:val="TDC1"/>
            <w:rPr>
              <w:rFonts w:eastAsiaTheme="minorEastAsia"/>
              <w:noProof/>
              <w:lang w:eastAsia="es-GT"/>
            </w:rPr>
          </w:pPr>
          <w:hyperlink w:anchor="_Toc139965424" w:history="1">
            <w:r w:rsidR="00336C06" w:rsidRPr="00400C21">
              <w:rPr>
                <w:rStyle w:val="Hipervnculo"/>
                <w:rFonts w:cstheme="minorHAnsi"/>
                <w:bCs/>
                <w:noProof/>
              </w:rPr>
              <w:t>II.</w:t>
            </w:r>
            <w:r w:rsidR="00336C06" w:rsidRPr="00400C21">
              <w:rPr>
                <w:rFonts w:eastAsiaTheme="minorEastAsia"/>
                <w:noProof/>
                <w:lang w:eastAsia="es-GT"/>
              </w:rPr>
              <w:tab/>
            </w:r>
            <w:r w:rsidR="00336C06" w:rsidRPr="00400C21">
              <w:rPr>
                <w:rStyle w:val="Hipervnculo"/>
                <w:rFonts w:cstheme="minorHAnsi"/>
                <w:bCs/>
                <w:noProof/>
              </w:rPr>
              <w:t>Mecanismo de seguimiento a nivel multianual.</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_Toc139965424 \h </w:instrText>
            </w:r>
            <w:r w:rsidR="00336C06" w:rsidRPr="00400C21">
              <w:rPr>
                <w:noProof/>
                <w:webHidden/>
              </w:rPr>
            </w:r>
            <w:r w:rsidR="00336C06" w:rsidRPr="00400C21">
              <w:rPr>
                <w:noProof/>
                <w:webHidden/>
              </w:rPr>
              <w:fldChar w:fldCharType="separate"/>
            </w:r>
            <w:r w:rsidR="00DD0FB7">
              <w:rPr>
                <w:noProof/>
                <w:webHidden/>
              </w:rPr>
              <w:t>11</w:t>
            </w:r>
            <w:r w:rsidR="00336C06" w:rsidRPr="00400C21">
              <w:rPr>
                <w:noProof/>
                <w:webHidden/>
              </w:rPr>
              <w:fldChar w:fldCharType="end"/>
            </w:r>
          </w:hyperlink>
        </w:p>
        <w:p w14:paraId="598F09FA" w14:textId="5EF69C8E" w:rsidR="00336C06" w:rsidRPr="00400C21" w:rsidRDefault="00105719">
          <w:pPr>
            <w:pStyle w:val="TDC1"/>
            <w:rPr>
              <w:rFonts w:eastAsiaTheme="minorEastAsia"/>
              <w:noProof/>
              <w:lang w:eastAsia="es-GT"/>
            </w:rPr>
          </w:pPr>
          <w:hyperlink w:anchor="_Toc139965425" w:history="1">
            <w:r w:rsidR="00336C06" w:rsidRPr="00400C21">
              <w:rPr>
                <w:rStyle w:val="Hipervnculo"/>
                <w:rFonts w:cstheme="minorHAnsi"/>
                <w:bCs/>
                <w:noProof/>
              </w:rPr>
              <w:t>III.</w:t>
            </w:r>
            <w:r w:rsidR="00336C06" w:rsidRPr="00400C21">
              <w:rPr>
                <w:rFonts w:eastAsiaTheme="minorEastAsia"/>
                <w:noProof/>
                <w:lang w:eastAsia="es-GT"/>
              </w:rPr>
              <w:tab/>
            </w:r>
            <w:r w:rsidR="00336C06" w:rsidRPr="00400C21">
              <w:rPr>
                <w:rStyle w:val="Hipervnculo"/>
                <w:rFonts w:cstheme="minorHAnsi"/>
                <w:bCs/>
                <w:noProof/>
              </w:rPr>
              <w:t>Planificación anual y cuatrimestral.</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_Toc139965425 \h </w:instrText>
            </w:r>
            <w:r w:rsidR="00336C06" w:rsidRPr="00400C21">
              <w:rPr>
                <w:noProof/>
                <w:webHidden/>
              </w:rPr>
            </w:r>
            <w:r w:rsidR="00336C06" w:rsidRPr="00400C21">
              <w:rPr>
                <w:noProof/>
                <w:webHidden/>
              </w:rPr>
              <w:fldChar w:fldCharType="separate"/>
            </w:r>
            <w:r w:rsidR="00DD0FB7">
              <w:rPr>
                <w:noProof/>
                <w:webHidden/>
              </w:rPr>
              <w:t>14</w:t>
            </w:r>
            <w:r w:rsidR="00336C06" w:rsidRPr="00400C21">
              <w:rPr>
                <w:noProof/>
                <w:webHidden/>
              </w:rPr>
              <w:fldChar w:fldCharType="end"/>
            </w:r>
          </w:hyperlink>
        </w:p>
        <w:p w14:paraId="5F7EAF82" w14:textId="1093CDF7" w:rsidR="00336C06" w:rsidRPr="00400C21" w:rsidRDefault="00105719">
          <w:pPr>
            <w:pStyle w:val="TDC1"/>
            <w:rPr>
              <w:rFonts w:eastAsiaTheme="minorEastAsia"/>
              <w:noProof/>
              <w:lang w:eastAsia="es-GT"/>
            </w:rPr>
          </w:pPr>
          <w:hyperlink w:anchor="_Toc139965426" w:history="1">
            <w:r w:rsidR="00336C06" w:rsidRPr="00400C21">
              <w:rPr>
                <w:rStyle w:val="Hipervnculo"/>
                <w:rFonts w:cstheme="minorHAnsi"/>
                <w:bCs/>
                <w:noProof/>
              </w:rPr>
              <w:t>IV.</w:t>
            </w:r>
            <w:r w:rsidR="00336C06" w:rsidRPr="00400C21">
              <w:rPr>
                <w:rFonts w:eastAsiaTheme="minorEastAsia"/>
                <w:noProof/>
                <w:lang w:eastAsia="es-GT"/>
              </w:rPr>
              <w:tab/>
            </w:r>
            <w:r w:rsidR="00336C06" w:rsidRPr="00400C21">
              <w:rPr>
                <w:rStyle w:val="Hipervnculo"/>
                <w:rFonts w:cstheme="minorHAnsi"/>
                <w:bCs/>
                <w:noProof/>
              </w:rPr>
              <w:t>Red de categorías programáticas.</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_Toc139965426 \h </w:instrText>
            </w:r>
            <w:r w:rsidR="00336C06" w:rsidRPr="00400C21">
              <w:rPr>
                <w:noProof/>
                <w:webHidden/>
              </w:rPr>
            </w:r>
            <w:r w:rsidR="00336C06" w:rsidRPr="00400C21">
              <w:rPr>
                <w:noProof/>
                <w:webHidden/>
              </w:rPr>
              <w:fldChar w:fldCharType="separate"/>
            </w:r>
            <w:r w:rsidR="00DD0FB7">
              <w:rPr>
                <w:noProof/>
                <w:webHidden/>
              </w:rPr>
              <w:t>16</w:t>
            </w:r>
            <w:r w:rsidR="00336C06" w:rsidRPr="00400C21">
              <w:rPr>
                <w:noProof/>
                <w:webHidden/>
              </w:rPr>
              <w:fldChar w:fldCharType="end"/>
            </w:r>
          </w:hyperlink>
        </w:p>
        <w:p w14:paraId="1A1FF974" w14:textId="73DB459A" w:rsidR="00336C06" w:rsidRPr="00400C21" w:rsidRDefault="00105719">
          <w:pPr>
            <w:pStyle w:val="TDC1"/>
            <w:rPr>
              <w:rFonts w:eastAsiaTheme="minorEastAsia"/>
              <w:noProof/>
              <w:lang w:eastAsia="es-GT"/>
            </w:rPr>
          </w:pPr>
          <w:hyperlink w:anchor="_Toc139965427" w:history="1">
            <w:r w:rsidR="00336C06" w:rsidRPr="00400C21">
              <w:rPr>
                <w:rStyle w:val="Hipervnculo"/>
                <w:rFonts w:cstheme="minorHAnsi"/>
                <w:bCs/>
                <w:noProof/>
              </w:rPr>
              <w:t>V.</w:t>
            </w:r>
            <w:r w:rsidR="00336C06" w:rsidRPr="00400C21">
              <w:rPr>
                <w:rFonts w:eastAsiaTheme="minorEastAsia"/>
                <w:noProof/>
                <w:lang w:eastAsia="es-GT"/>
              </w:rPr>
              <w:tab/>
            </w:r>
            <w:r w:rsidR="00336C06" w:rsidRPr="00400C21">
              <w:rPr>
                <w:rStyle w:val="Hipervnculo"/>
                <w:rFonts w:cstheme="minorHAnsi"/>
                <w:bCs/>
                <w:noProof/>
              </w:rPr>
              <w:t>Programación mensual del producto, subproducto, acciones e insumos.</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_Toc139965427 \h </w:instrText>
            </w:r>
            <w:r w:rsidR="00336C06" w:rsidRPr="00400C21">
              <w:rPr>
                <w:noProof/>
                <w:webHidden/>
              </w:rPr>
            </w:r>
            <w:r w:rsidR="00336C06" w:rsidRPr="00400C21">
              <w:rPr>
                <w:noProof/>
                <w:webHidden/>
              </w:rPr>
              <w:fldChar w:fldCharType="separate"/>
            </w:r>
            <w:r w:rsidR="00DD0FB7">
              <w:rPr>
                <w:noProof/>
                <w:webHidden/>
              </w:rPr>
              <w:t>17</w:t>
            </w:r>
            <w:r w:rsidR="00336C06" w:rsidRPr="00400C21">
              <w:rPr>
                <w:noProof/>
                <w:webHidden/>
              </w:rPr>
              <w:fldChar w:fldCharType="end"/>
            </w:r>
          </w:hyperlink>
        </w:p>
        <w:p w14:paraId="57B187D8" w14:textId="25CFD986" w:rsidR="00336C06" w:rsidRPr="00400C21" w:rsidRDefault="00105719">
          <w:pPr>
            <w:pStyle w:val="TDC1"/>
            <w:rPr>
              <w:rFonts w:eastAsiaTheme="minorEastAsia"/>
              <w:noProof/>
              <w:lang w:eastAsia="es-GT"/>
            </w:rPr>
          </w:pPr>
          <w:hyperlink w:anchor="_Toc139965428" w:history="1">
            <w:r w:rsidR="00336C06" w:rsidRPr="00400C21">
              <w:rPr>
                <w:rStyle w:val="Hipervnculo"/>
                <w:rFonts w:cstheme="minorHAnsi"/>
                <w:bCs/>
                <w:noProof/>
              </w:rPr>
              <w:t>VI.</w:t>
            </w:r>
            <w:r w:rsidR="00336C06" w:rsidRPr="00400C21">
              <w:rPr>
                <w:rFonts w:eastAsiaTheme="minorEastAsia"/>
                <w:noProof/>
                <w:lang w:eastAsia="es-GT"/>
              </w:rPr>
              <w:tab/>
            </w:r>
            <w:r w:rsidR="00336C06" w:rsidRPr="00400C21">
              <w:rPr>
                <w:rStyle w:val="Hipervnculo"/>
                <w:rFonts w:cstheme="minorHAnsi"/>
                <w:bCs/>
                <w:noProof/>
              </w:rPr>
              <w:t>Seguimiento a nivel anual.</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_Toc139965428 \h </w:instrText>
            </w:r>
            <w:r w:rsidR="00336C06" w:rsidRPr="00400C21">
              <w:rPr>
                <w:noProof/>
                <w:webHidden/>
              </w:rPr>
            </w:r>
            <w:r w:rsidR="00336C06" w:rsidRPr="00400C21">
              <w:rPr>
                <w:noProof/>
                <w:webHidden/>
              </w:rPr>
              <w:fldChar w:fldCharType="separate"/>
            </w:r>
            <w:r w:rsidR="00DD0FB7">
              <w:rPr>
                <w:noProof/>
                <w:webHidden/>
              </w:rPr>
              <w:t>20</w:t>
            </w:r>
            <w:r w:rsidR="00336C06" w:rsidRPr="00400C21">
              <w:rPr>
                <w:noProof/>
                <w:webHidden/>
              </w:rPr>
              <w:fldChar w:fldCharType="end"/>
            </w:r>
          </w:hyperlink>
        </w:p>
        <w:p w14:paraId="50B545DB" w14:textId="5F176D6F" w:rsidR="00336C06" w:rsidRPr="00400C21" w:rsidRDefault="00105719">
          <w:pPr>
            <w:pStyle w:val="TDC1"/>
            <w:rPr>
              <w:rFonts w:eastAsiaTheme="minorEastAsia"/>
              <w:noProof/>
              <w:lang w:eastAsia="es-GT"/>
            </w:rPr>
          </w:pPr>
          <w:hyperlink w:anchor="_Toc139965429" w:history="1">
            <w:r w:rsidR="00336C06" w:rsidRPr="00400C21">
              <w:rPr>
                <w:rStyle w:val="Hipervnculo"/>
                <w:rFonts w:cstheme="minorHAnsi"/>
                <w:bCs/>
                <w:noProof/>
              </w:rPr>
              <w:t>VII.</w:t>
            </w:r>
            <w:r w:rsidR="00336C06" w:rsidRPr="00400C21">
              <w:rPr>
                <w:rFonts w:eastAsiaTheme="minorEastAsia"/>
                <w:noProof/>
                <w:lang w:eastAsia="es-GT"/>
              </w:rPr>
              <w:tab/>
            </w:r>
            <w:r w:rsidR="00336C06" w:rsidRPr="00400C21">
              <w:rPr>
                <w:rStyle w:val="Hipervnculo"/>
                <w:rFonts w:cstheme="minorHAnsi"/>
                <w:bCs/>
                <w:noProof/>
              </w:rPr>
              <w:t>Estructura presupuestaria.</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_Toc139965429 \h </w:instrText>
            </w:r>
            <w:r w:rsidR="00336C06" w:rsidRPr="00400C21">
              <w:rPr>
                <w:noProof/>
                <w:webHidden/>
              </w:rPr>
            </w:r>
            <w:r w:rsidR="00336C06" w:rsidRPr="00400C21">
              <w:rPr>
                <w:noProof/>
                <w:webHidden/>
              </w:rPr>
              <w:fldChar w:fldCharType="separate"/>
            </w:r>
            <w:r w:rsidR="00DD0FB7">
              <w:rPr>
                <w:noProof/>
                <w:webHidden/>
              </w:rPr>
              <w:t>22</w:t>
            </w:r>
            <w:r w:rsidR="00336C06" w:rsidRPr="00400C21">
              <w:rPr>
                <w:noProof/>
                <w:webHidden/>
              </w:rPr>
              <w:fldChar w:fldCharType="end"/>
            </w:r>
          </w:hyperlink>
        </w:p>
        <w:p w14:paraId="5545BAF9" w14:textId="1E480FD6" w:rsidR="00336C06" w:rsidRPr="00400C21" w:rsidRDefault="00105719">
          <w:pPr>
            <w:pStyle w:val="TDC1"/>
            <w:rPr>
              <w:rFonts w:eastAsiaTheme="minorEastAsia"/>
              <w:noProof/>
              <w:lang w:eastAsia="es-GT"/>
            </w:rPr>
          </w:pPr>
          <w:hyperlink w:anchor="_Toc139965430" w:history="1">
            <w:r w:rsidR="00336C06" w:rsidRPr="00400C21">
              <w:rPr>
                <w:rStyle w:val="Hipervnculo"/>
                <w:rFonts w:cstheme="minorHAnsi"/>
                <w:bCs/>
                <w:noProof/>
              </w:rPr>
              <w:t>VIII.</w:t>
            </w:r>
            <w:r w:rsidR="00336C06" w:rsidRPr="00400C21">
              <w:rPr>
                <w:rFonts w:eastAsiaTheme="minorEastAsia"/>
                <w:noProof/>
                <w:lang w:eastAsia="es-GT"/>
              </w:rPr>
              <w:tab/>
            </w:r>
            <w:r w:rsidR="00336C06" w:rsidRPr="00400C21">
              <w:rPr>
                <w:rStyle w:val="Hipervnculo"/>
                <w:rFonts w:cstheme="minorHAnsi"/>
                <w:bCs/>
                <w:noProof/>
              </w:rPr>
              <w:t>Siglas y acrónimos.</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_Toc139965430 \h </w:instrText>
            </w:r>
            <w:r w:rsidR="00336C06" w:rsidRPr="00400C21">
              <w:rPr>
                <w:noProof/>
                <w:webHidden/>
              </w:rPr>
            </w:r>
            <w:r w:rsidR="00336C06" w:rsidRPr="00400C21">
              <w:rPr>
                <w:noProof/>
                <w:webHidden/>
              </w:rPr>
              <w:fldChar w:fldCharType="separate"/>
            </w:r>
            <w:r w:rsidR="00DD0FB7">
              <w:rPr>
                <w:noProof/>
                <w:webHidden/>
              </w:rPr>
              <w:t>23</w:t>
            </w:r>
            <w:r w:rsidR="00336C06" w:rsidRPr="00400C21">
              <w:rPr>
                <w:noProof/>
                <w:webHidden/>
              </w:rPr>
              <w:fldChar w:fldCharType="end"/>
            </w:r>
          </w:hyperlink>
        </w:p>
        <w:p w14:paraId="6F22C92E" w14:textId="4BD89B86" w:rsidR="00336C06" w:rsidRPr="00400C21" w:rsidRDefault="00105719">
          <w:pPr>
            <w:pStyle w:val="TDC1"/>
            <w:rPr>
              <w:rFonts w:eastAsiaTheme="minorEastAsia"/>
              <w:noProof/>
              <w:lang w:eastAsia="es-GT"/>
            </w:rPr>
          </w:pPr>
          <w:hyperlink w:anchor="_Toc139965431" w:history="1">
            <w:r w:rsidR="00336C06" w:rsidRPr="00400C21">
              <w:rPr>
                <w:rStyle w:val="Hipervnculo"/>
                <w:rFonts w:cstheme="minorHAnsi"/>
                <w:bCs/>
                <w:noProof/>
              </w:rPr>
              <w:t>IX.</w:t>
            </w:r>
            <w:r w:rsidR="00336C06" w:rsidRPr="00400C21">
              <w:rPr>
                <w:rFonts w:eastAsiaTheme="minorEastAsia"/>
                <w:noProof/>
                <w:lang w:eastAsia="es-GT"/>
              </w:rPr>
              <w:tab/>
            </w:r>
            <w:r w:rsidR="00336C06" w:rsidRPr="00400C21">
              <w:rPr>
                <w:rStyle w:val="Hipervnculo"/>
                <w:rFonts w:cstheme="minorHAnsi"/>
                <w:bCs/>
                <w:noProof/>
              </w:rPr>
              <w:t>Matrices de seguimiento 2024.</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_Toc139965431 \h </w:instrText>
            </w:r>
            <w:r w:rsidR="00336C06" w:rsidRPr="00400C21">
              <w:rPr>
                <w:noProof/>
                <w:webHidden/>
              </w:rPr>
            </w:r>
            <w:r w:rsidR="00336C06" w:rsidRPr="00400C21">
              <w:rPr>
                <w:noProof/>
                <w:webHidden/>
              </w:rPr>
              <w:fldChar w:fldCharType="separate"/>
            </w:r>
            <w:r w:rsidR="00DD0FB7">
              <w:rPr>
                <w:noProof/>
                <w:webHidden/>
              </w:rPr>
              <w:t>24</w:t>
            </w:r>
            <w:r w:rsidR="00336C06" w:rsidRPr="00400C21">
              <w:rPr>
                <w:noProof/>
                <w:webHidden/>
              </w:rPr>
              <w:fldChar w:fldCharType="end"/>
            </w:r>
          </w:hyperlink>
        </w:p>
        <w:p w14:paraId="248CEB0A" w14:textId="73C6E1B0" w:rsidR="00336C06" w:rsidRPr="00400C21" w:rsidRDefault="00105719">
          <w:pPr>
            <w:pStyle w:val="TDC1"/>
            <w:rPr>
              <w:rFonts w:eastAsiaTheme="minorEastAsia"/>
              <w:noProof/>
              <w:lang w:eastAsia="es-GT"/>
            </w:rPr>
          </w:pPr>
          <w:hyperlink w:anchor="_Toc139965432" w:history="1">
            <w:r w:rsidR="00336C06" w:rsidRPr="00400C21">
              <w:rPr>
                <w:rStyle w:val="Hipervnculo"/>
                <w:rFonts w:cstheme="minorHAnsi"/>
                <w:bCs/>
                <w:noProof/>
              </w:rPr>
              <w:t>X.</w:t>
            </w:r>
            <w:r w:rsidR="00336C06" w:rsidRPr="00400C21">
              <w:rPr>
                <w:rFonts w:eastAsiaTheme="minorEastAsia"/>
                <w:noProof/>
                <w:lang w:eastAsia="es-GT"/>
              </w:rPr>
              <w:tab/>
            </w:r>
            <w:r w:rsidR="00336C06" w:rsidRPr="00400C21">
              <w:rPr>
                <w:rStyle w:val="Hipervnculo"/>
                <w:rFonts w:cstheme="minorHAnsi"/>
                <w:bCs/>
                <w:noProof/>
              </w:rPr>
              <w:t>Hoja de aprobación.</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_Toc139965432 \h </w:instrText>
            </w:r>
            <w:r w:rsidR="00336C06" w:rsidRPr="00400C21">
              <w:rPr>
                <w:noProof/>
                <w:webHidden/>
              </w:rPr>
            </w:r>
            <w:r w:rsidR="00336C06" w:rsidRPr="00400C21">
              <w:rPr>
                <w:noProof/>
                <w:webHidden/>
              </w:rPr>
              <w:fldChar w:fldCharType="separate"/>
            </w:r>
            <w:r w:rsidR="00DD0FB7">
              <w:rPr>
                <w:noProof/>
                <w:webHidden/>
              </w:rPr>
              <w:t>27</w:t>
            </w:r>
            <w:r w:rsidR="00336C06" w:rsidRPr="00400C21">
              <w:rPr>
                <w:noProof/>
                <w:webHidden/>
              </w:rPr>
              <w:fldChar w:fldCharType="end"/>
            </w:r>
          </w:hyperlink>
        </w:p>
        <w:p w14:paraId="4D21A5E4" w14:textId="680C809E" w:rsidR="00336C06" w:rsidRPr="00400C21" w:rsidRDefault="00105719">
          <w:pPr>
            <w:pStyle w:val="TDC1"/>
            <w:rPr>
              <w:rFonts w:eastAsiaTheme="minorEastAsia"/>
              <w:noProof/>
              <w:lang w:eastAsia="es-GT"/>
            </w:rPr>
          </w:pPr>
          <w:hyperlink w:anchor="_Toc139965433" w:history="1">
            <w:r w:rsidR="00336C06" w:rsidRPr="00400C21">
              <w:rPr>
                <w:rStyle w:val="Hipervnculo"/>
                <w:rFonts w:cstheme="minorHAnsi"/>
                <w:bCs/>
                <w:noProof/>
              </w:rPr>
              <w:t>XI.</w:t>
            </w:r>
            <w:r w:rsidR="00336C06" w:rsidRPr="00400C21">
              <w:rPr>
                <w:rFonts w:eastAsiaTheme="minorEastAsia"/>
                <w:noProof/>
                <w:lang w:eastAsia="es-GT"/>
              </w:rPr>
              <w:tab/>
            </w:r>
            <w:r w:rsidR="00336C06" w:rsidRPr="00400C21">
              <w:rPr>
                <w:rStyle w:val="Hipervnculo"/>
                <w:rFonts w:cstheme="minorHAnsi"/>
                <w:bCs/>
                <w:noProof/>
              </w:rPr>
              <w:t>Hoja de elaboración.</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_Toc139965433 \h </w:instrText>
            </w:r>
            <w:r w:rsidR="00336C06" w:rsidRPr="00400C21">
              <w:rPr>
                <w:noProof/>
                <w:webHidden/>
              </w:rPr>
            </w:r>
            <w:r w:rsidR="00336C06" w:rsidRPr="00400C21">
              <w:rPr>
                <w:noProof/>
                <w:webHidden/>
              </w:rPr>
              <w:fldChar w:fldCharType="separate"/>
            </w:r>
            <w:r w:rsidR="00DD0FB7">
              <w:rPr>
                <w:noProof/>
                <w:webHidden/>
              </w:rPr>
              <w:t>28</w:t>
            </w:r>
            <w:r w:rsidR="00336C06" w:rsidRPr="00400C21">
              <w:rPr>
                <w:noProof/>
                <w:webHidden/>
              </w:rPr>
              <w:fldChar w:fldCharType="end"/>
            </w:r>
          </w:hyperlink>
        </w:p>
        <w:p w14:paraId="1EE5EBB4" w14:textId="52C07DC9" w:rsidR="00336C06" w:rsidRPr="00400C21" w:rsidRDefault="00105719">
          <w:pPr>
            <w:pStyle w:val="TDC1"/>
            <w:rPr>
              <w:rFonts w:eastAsiaTheme="minorEastAsia"/>
              <w:noProof/>
              <w:lang w:eastAsia="es-GT"/>
            </w:rPr>
          </w:pPr>
          <w:hyperlink w:anchor="_Toc139965434" w:history="1">
            <w:r w:rsidR="00336C06" w:rsidRPr="00400C21">
              <w:rPr>
                <w:rStyle w:val="Hipervnculo"/>
                <w:rFonts w:cstheme="minorHAnsi"/>
                <w:bCs/>
                <w:noProof/>
              </w:rPr>
              <w:t>XII.</w:t>
            </w:r>
            <w:r w:rsidR="00336C06" w:rsidRPr="00400C21">
              <w:rPr>
                <w:rFonts w:eastAsiaTheme="minorEastAsia"/>
                <w:noProof/>
                <w:lang w:eastAsia="es-GT"/>
              </w:rPr>
              <w:tab/>
            </w:r>
            <w:r w:rsidR="00336C06" w:rsidRPr="00400C21">
              <w:rPr>
                <w:rStyle w:val="Hipervnculo"/>
                <w:rFonts w:cstheme="minorHAnsi"/>
                <w:bCs/>
                <w:noProof/>
              </w:rPr>
              <w:t>Anexos.</w:t>
            </w:r>
            <w:r w:rsidR="00336C06" w:rsidRPr="00400C21">
              <w:rPr>
                <w:noProof/>
                <w:webHidden/>
              </w:rPr>
              <w:tab/>
            </w:r>
            <w:r w:rsidR="00336C06" w:rsidRPr="00400C21">
              <w:rPr>
                <w:noProof/>
                <w:webHidden/>
              </w:rPr>
              <w:fldChar w:fldCharType="begin"/>
            </w:r>
            <w:r w:rsidR="00336C06" w:rsidRPr="00400C21">
              <w:rPr>
                <w:noProof/>
                <w:webHidden/>
              </w:rPr>
              <w:instrText xml:space="preserve"> PAGEREF _Toc139965434 \h </w:instrText>
            </w:r>
            <w:r w:rsidR="00336C06" w:rsidRPr="00400C21">
              <w:rPr>
                <w:noProof/>
                <w:webHidden/>
              </w:rPr>
            </w:r>
            <w:r w:rsidR="00336C06" w:rsidRPr="00400C21">
              <w:rPr>
                <w:noProof/>
                <w:webHidden/>
              </w:rPr>
              <w:fldChar w:fldCharType="separate"/>
            </w:r>
            <w:r w:rsidR="00DD0FB7">
              <w:rPr>
                <w:noProof/>
                <w:webHidden/>
              </w:rPr>
              <w:t>29</w:t>
            </w:r>
            <w:r w:rsidR="00336C06" w:rsidRPr="00400C21">
              <w:rPr>
                <w:noProof/>
                <w:webHidden/>
              </w:rPr>
              <w:fldChar w:fldCharType="end"/>
            </w:r>
          </w:hyperlink>
        </w:p>
        <w:p w14:paraId="3A099945" w14:textId="13D66EAE" w:rsidR="007172A6" w:rsidRDefault="00090F6B" w:rsidP="007172A6">
          <w:pPr>
            <w:rPr>
              <w:b/>
              <w:bCs/>
              <w:lang w:val="es-ES"/>
            </w:rPr>
          </w:pPr>
          <w:r w:rsidRPr="0015200E">
            <w:rPr>
              <w:bCs/>
              <w:sz w:val="24"/>
              <w:szCs w:val="24"/>
              <w:lang w:val="es-ES"/>
            </w:rPr>
            <w:fldChar w:fldCharType="end"/>
          </w:r>
        </w:p>
      </w:sdtContent>
    </w:sdt>
    <w:p w14:paraId="0F1569BE" w14:textId="77777777" w:rsidR="00A91707" w:rsidRPr="00A91707" w:rsidRDefault="00A91707" w:rsidP="00A91707"/>
    <w:p w14:paraId="438645BC" w14:textId="77777777" w:rsidR="00A91707" w:rsidRDefault="00A91707" w:rsidP="00A91707"/>
    <w:p w14:paraId="02FC9BFB" w14:textId="77777777" w:rsidR="00CC21BB" w:rsidRDefault="00CC21BB" w:rsidP="00A91707"/>
    <w:p w14:paraId="2FF88DC1" w14:textId="77777777" w:rsidR="00CC21BB" w:rsidRDefault="00CC21BB" w:rsidP="00A91707"/>
    <w:p w14:paraId="6D62E6FA" w14:textId="77777777" w:rsidR="00CC21BB" w:rsidRDefault="00CC21BB" w:rsidP="00A91707"/>
    <w:p w14:paraId="335AF719" w14:textId="77777777" w:rsidR="00AF77F9" w:rsidRDefault="00AF77F9" w:rsidP="00A91707"/>
    <w:p w14:paraId="62B66D28" w14:textId="77777777" w:rsidR="00AF77F9" w:rsidRDefault="00AF77F9" w:rsidP="00A91707"/>
    <w:p w14:paraId="0B867A5D" w14:textId="77777777" w:rsidR="00AF77F9" w:rsidRDefault="00AF77F9" w:rsidP="00A91707"/>
    <w:p w14:paraId="41110BAA" w14:textId="77777777" w:rsidR="00AF77F9" w:rsidRDefault="00AF77F9" w:rsidP="00A91707"/>
    <w:p w14:paraId="22BB4730" w14:textId="1C3FCE9F" w:rsidR="005E2FA4" w:rsidRPr="00863E2E" w:rsidRDefault="00F004A8" w:rsidP="00DE4938">
      <w:pPr>
        <w:pStyle w:val="Ttulo1"/>
        <w:spacing w:before="0"/>
        <w:rPr>
          <w:rFonts w:asciiTheme="minorHAnsi" w:hAnsiTheme="minorHAnsi" w:cstheme="minorHAnsi"/>
          <w:b/>
          <w:bCs/>
          <w:color w:val="auto"/>
          <w:sz w:val="28"/>
          <w:szCs w:val="28"/>
        </w:rPr>
      </w:pPr>
      <w:bookmarkStart w:id="1" w:name="_Toc139965421"/>
      <w:r w:rsidRPr="00863E2E">
        <w:rPr>
          <w:rFonts w:asciiTheme="minorHAnsi" w:hAnsiTheme="minorHAnsi" w:cstheme="minorHAnsi"/>
          <w:b/>
          <w:bCs/>
          <w:color w:val="auto"/>
          <w:sz w:val="28"/>
          <w:szCs w:val="28"/>
        </w:rPr>
        <w:t>Presentación</w:t>
      </w:r>
      <w:r w:rsidR="00466A37">
        <w:rPr>
          <w:rFonts w:asciiTheme="minorHAnsi" w:hAnsiTheme="minorHAnsi" w:cstheme="minorHAnsi"/>
          <w:b/>
          <w:bCs/>
          <w:color w:val="auto"/>
          <w:sz w:val="28"/>
          <w:szCs w:val="28"/>
        </w:rPr>
        <w:t>.</w:t>
      </w:r>
      <w:bookmarkEnd w:id="1"/>
    </w:p>
    <w:p w14:paraId="76AB5A69" w14:textId="7845F889" w:rsidR="0011366B" w:rsidRDefault="0011366B" w:rsidP="00DE4938">
      <w:pPr>
        <w:spacing w:after="0"/>
        <w:jc w:val="both"/>
        <w:rPr>
          <w:rFonts w:cs="Arial"/>
          <w:sz w:val="24"/>
          <w:szCs w:val="24"/>
        </w:rPr>
      </w:pPr>
      <w:bookmarkStart w:id="2" w:name="_Hlk99946787"/>
      <w:r w:rsidRPr="00A17574">
        <w:rPr>
          <w:rFonts w:cs="Arial"/>
          <w:sz w:val="24"/>
          <w:szCs w:val="24"/>
        </w:rPr>
        <w:t xml:space="preserve">La Secretaría Nacional de Administración de </w:t>
      </w:r>
      <w:r w:rsidR="00B34B23">
        <w:rPr>
          <w:rFonts w:cs="Arial"/>
          <w:sz w:val="24"/>
          <w:szCs w:val="24"/>
        </w:rPr>
        <w:t>Bienes en Extinción de Dominio -</w:t>
      </w:r>
      <w:r w:rsidRPr="00A17574">
        <w:rPr>
          <w:rFonts w:cs="Arial"/>
          <w:sz w:val="24"/>
          <w:szCs w:val="24"/>
        </w:rPr>
        <w:t>SENABED-, presenta el</w:t>
      </w:r>
      <w:r w:rsidR="003D620B">
        <w:rPr>
          <w:rFonts w:cs="Arial"/>
          <w:sz w:val="24"/>
          <w:szCs w:val="24"/>
        </w:rPr>
        <w:t xml:space="preserve"> Plan Operativo Multianual -</w:t>
      </w:r>
      <w:r w:rsidR="003D620B" w:rsidRPr="00A17574">
        <w:rPr>
          <w:rFonts w:cs="Arial"/>
          <w:sz w:val="24"/>
          <w:szCs w:val="24"/>
        </w:rPr>
        <w:t>POM- 202</w:t>
      </w:r>
      <w:r w:rsidR="003D620B">
        <w:rPr>
          <w:rFonts w:cs="Arial"/>
          <w:sz w:val="24"/>
          <w:szCs w:val="24"/>
        </w:rPr>
        <w:t>4-2028</w:t>
      </w:r>
      <w:r w:rsidRPr="00A17574">
        <w:rPr>
          <w:rFonts w:cs="Arial"/>
          <w:sz w:val="24"/>
          <w:szCs w:val="24"/>
        </w:rPr>
        <w:t xml:space="preserve"> </w:t>
      </w:r>
      <w:r w:rsidR="003D620B">
        <w:rPr>
          <w:rFonts w:cs="Arial"/>
          <w:sz w:val="24"/>
          <w:szCs w:val="24"/>
        </w:rPr>
        <w:t xml:space="preserve">y el </w:t>
      </w:r>
      <w:r w:rsidRPr="00A17574">
        <w:rPr>
          <w:rFonts w:cs="Arial"/>
          <w:sz w:val="24"/>
          <w:szCs w:val="24"/>
        </w:rPr>
        <w:t xml:space="preserve">Plan Operativo Anual </w:t>
      </w:r>
      <w:r w:rsidR="00B34B23">
        <w:rPr>
          <w:rFonts w:cs="Arial"/>
          <w:sz w:val="24"/>
          <w:szCs w:val="24"/>
        </w:rPr>
        <w:t>-</w:t>
      </w:r>
      <w:r w:rsidR="00DB1B98" w:rsidRPr="00A17574">
        <w:rPr>
          <w:rFonts w:cs="Arial"/>
          <w:sz w:val="24"/>
          <w:szCs w:val="24"/>
        </w:rPr>
        <w:t xml:space="preserve">POA- </w:t>
      </w:r>
      <w:r w:rsidRPr="00A17574">
        <w:rPr>
          <w:rFonts w:cs="Arial"/>
          <w:sz w:val="24"/>
          <w:szCs w:val="24"/>
        </w:rPr>
        <w:t>202</w:t>
      </w:r>
      <w:r w:rsidR="00B34B23">
        <w:rPr>
          <w:rFonts w:cs="Arial"/>
          <w:sz w:val="24"/>
          <w:szCs w:val="24"/>
        </w:rPr>
        <w:t>4</w:t>
      </w:r>
      <w:r w:rsidR="00DB1B98" w:rsidRPr="00A17574">
        <w:rPr>
          <w:rFonts w:cs="Arial"/>
          <w:sz w:val="24"/>
          <w:szCs w:val="24"/>
        </w:rPr>
        <w:t>,</w:t>
      </w:r>
      <w:r w:rsidRPr="00A17574">
        <w:rPr>
          <w:rFonts w:cs="Arial"/>
          <w:sz w:val="24"/>
          <w:szCs w:val="24"/>
        </w:rPr>
        <w:t xml:space="preserve"> tomando como línea base la planificación, objetivos y resultados del Plan Estratégico Institucional </w:t>
      </w:r>
      <w:r w:rsidR="00B34B23">
        <w:rPr>
          <w:rFonts w:cs="Arial"/>
          <w:sz w:val="24"/>
          <w:szCs w:val="24"/>
        </w:rPr>
        <w:t>-</w:t>
      </w:r>
      <w:r w:rsidR="00DB1B98" w:rsidRPr="00A17574">
        <w:rPr>
          <w:rFonts w:cs="Arial"/>
          <w:sz w:val="24"/>
          <w:szCs w:val="24"/>
        </w:rPr>
        <w:t xml:space="preserve">PEI- </w:t>
      </w:r>
      <w:r w:rsidRPr="00A17574">
        <w:rPr>
          <w:rFonts w:cs="Arial"/>
          <w:sz w:val="24"/>
          <w:szCs w:val="24"/>
        </w:rPr>
        <w:t xml:space="preserve">2021-2025 elaborado por la Secretaría General y validado por las Direcciones y Unidades que conforman la estructura organizacional. </w:t>
      </w:r>
    </w:p>
    <w:p w14:paraId="61DE64F6" w14:textId="77777777" w:rsidR="00DE4938" w:rsidRPr="00A17574" w:rsidRDefault="00DE4938" w:rsidP="00DE4938">
      <w:pPr>
        <w:spacing w:after="0"/>
        <w:jc w:val="both"/>
        <w:rPr>
          <w:rFonts w:cs="Arial"/>
          <w:sz w:val="24"/>
          <w:szCs w:val="24"/>
        </w:rPr>
      </w:pPr>
    </w:p>
    <w:p w14:paraId="26B875EB" w14:textId="5B5713BD" w:rsidR="0011366B" w:rsidRDefault="0011366B" w:rsidP="00DE4938">
      <w:pPr>
        <w:spacing w:after="0"/>
        <w:jc w:val="both"/>
        <w:rPr>
          <w:rFonts w:cs="Arial"/>
          <w:sz w:val="24"/>
          <w:szCs w:val="24"/>
        </w:rPr>
      </w:pPr>
      <w:r w:rsidRPr="00A17574">
        <w:rPr>
          <w:rFonts w:cs="Arial"/>
          <w:sz w:val="24"/>
          <w:szCs w:val="24"/>
        </w:rPr>
        <w:t>En el presente documento, se definen objetivos estratégicos, operativos y financieros que cada unidad organizacional proyecta ejecutar durante el año 202</w:t>
      </w:r>
      <w:r w:rsidR="00B34B23">
        <w:rPr>
          <w:rFonts w:cs="Arial"/>
          <w:sz w:val="24"/>
          <w:szCs w:val="24"/>
        </w:rPr>
        <w:t>4</w:t>
      </w:r>
      <w:r w:rsidR="00DB1B98" w:rsidRPr="00A17574">
        <w:rPr>
          <w:rFonts w:cs="Arial"/>
          <w:sz w:val="24"/>
          <w:szCs w:val="24"/>
        </w:rPr>
        <w:t xml:space="preserve"> con una proyección multianual al 202</w:t>
      </w:r>
      <w:r w:rsidR="00B34B23">
        <w:rPr>
          <w:rFonts w:cs="Arial"/>
          <w:sz w:val="24"/>
          <w:szCs w:val="24"/>
        </w:rPr>
        <w:t>8</w:t>
      </w:r>
      <w:r w:rsidR="00DB1B98" w:rsidRPr="00A17574">
        <w:rPr>
          <w:rFonts w:cs="Arial"/>
          <w:sz w:val="24"/>
          <w:szCs w:val="24"/>
        </w:rPr>
        <w:t xml:space="preserve">, </w:t>
      </w:r>
      <w:r w:rsidRPr="00A17574">
        <w:rPr>
          <w:rFonts w:cs="Arial"/>
          <w:sz w:val="24"/>
          <w:szCs w:val="24"/>
        </w:rPr>
        <w:t>en concordancia con la Política General de Gobiern</w:t>
      </w:r>
      <w:r w:rsidR="00DB1B98" w:rsidRPr="00A17574">
        <w:rPr>
          <w:rFonts w:cs="Arial"/>
          <w:sz w:val="24"/>
          <w:szCs w:val="24"/>
        </w:rPr>
        <w:t>o y Plan Nacional de Desarrollo</w:t>
      </w:r>
      <w:r w:rsidRPr="00A17574">
        <w:rPr>
          <w:rFonts w:cs="Arial"/>
          <w:sz w:val="24"/>
          <w:szCs w:val="24"/>
        </w:rPr>
        <w:t xml:space="preserve"> K’atun, Nuestra Guatemala 2032, también se proyectan metas y objetivos específ</w:t>
      </w:r>
      <w:r w:rsidR="00B34B23">
        <w:rPr>
          <w:rFonts w:cs="Arial"/>
          <w:sz w:val="24"/>
          <w:szCs w:val="24"/>
        </w:rPr>
        <w:t>icos en las matrices -</w:t>
      </w:r>
      <w:r w:rsidRPr="00A17574">
        <w:rPr>
          <w:rFonts w:cs="Arial"/>
          <w:sz w:val="24"/>
          <w:szCs w:val="24"/>
        </w:rPr>
        <w:t>P</w:t>
      </w:r>
      <w:r w:rsidR="00B34B23">
        <w:rPr>
          <w:rFonts w:cs="Arial"/>
          <w:sz w:val="24"/>
          <w:szCs w:val="24"/>
        </w:rPr>
        <w:t>OM- 2024</w:t>
      </w:r>
      <w:r w:rsidRPr="00A17574">
        <w:rPr>
          <w:rFonts w:cs="Arial"/>
          <w:sz w:val="24"/>
          <w:szCs w:val="24"/>
        </w:rPr>
        <w:t>-202</w:t>
      </w:r>
      <w:r w:rsidR="00B34B23">
        <w:rPr>
          <w:rFonts w:cs="Arial"/>
          <w:sz w:val="24"/>
          <w:szCs w:val="24"/>
        </w:rPr>
        <w:t>8</w:t>
      </w:r>
      <w:r w:rsidR="003D620B">
        <w:rPr>
          <w:rFonts w:cs="Arial"/>
          <w:sz w:val="24"/>
          <w:szCs w:val="24"/>
        </w:rPr>
        <w:t xml:space="preserve"> y POA 2024</w:t>
      </w:r>
      <w:r w:rsidRPr="00A17574">
        <w:rPr>
          <w:rFonts w:cs="Arial"/>
          <w:sz w:val="24"/>
          <w:szCs w:val="24"/>
        </w:rPr>
        <w:t xml:space="preserve">, lo cual permite orientar las acciones institucionales y coadyuvar con las estrategias de desarrollo nacional implementadas por el Estado de Guatemala.  El presente instrumento es elaborado por las máximas autoridades de la SENABED, permitiendo con ello disponer de una herramienta para la orientación y cumplimiento de las metas y objetivos </w:t>
      </w:r>
      <w:r w:rsidR="00466A37" w:rsidRPr="00A17574">
        <w:rPr>
          <w:rFonts w:cs="Arial"/>
          <w:sz w:val="24"/>
          <w:szCs w:val="24"/>
        </w:rPr>
        <w:t>establecidos,</w:t>
      </w:r>
      <w:r w:rsidRPr="00A17574">
        <w:rPr>
          <w:rFonts w:cs="Arial"/>
          <w:sz w:val="24"/>
          <w:szCs w:val="24"/>
        </w:rPr>
        <w:t xml:space="preserve"> así como una ejecución presupuestaria eficiente.</w:t>
      </w:r>
    </w:p>
    <w:p w14:paraId="2BD40B5C" w14:textId="77777777" w:rsidR="00DE4938" w:rsidRPr="00A17574" w:rsidRDefault="00DE4938" w:rsidP="00DE4938">
      <w:pPr>
        <w:spacing w:after="0"/>
        <w:jc w:val="both"/>
        <w:rPr>
          <w:rFonts w:cs="Arial"/>
          <w:sz w:val="24"/>
          <w:szCs w:val="24"/>
        </w:rPr>
      </w:pPr>
    </w:p>
    <w:p w14:paraId="7949ACB5" w14:textId="54286532" w:rsidR="0011366B" w:rsidRPr="00A17574" w:rsidRDefault="0011366B" w:rsidP="00DE4938">
      <w:pPr>
        <w:spacing w:after="0"/>
        <w:jc w:val="both"/>
        <w:rPr>
          <w:rFonts w:cs="Arial"/>
          <w:sz w:val="24"/>
          <w:szCs w:val="24"/>
        </w:rPr>
      </w:pPr>
      <w:r w:rsidRPr="00A17574">
        <w:rPr>
          <w:rFonts w:cs="Arial"/>
          <w:sz w:val="24"/>
          <w:szCs w:val="24"/>
        </w:rPr>
        <w:t xml:space="preserve">Este documento, sustenta su contenido en la Política de Integridad y Eficiencia Institucional, así como en los ejes estratégicos institucionales planteados en el </w:t>
      </w:r>
      <w:r w:rsidR="00DB1B98" w:rsidRPr="00A17574">
        <w:rPr>
          <w:rFonts w:cs="Arial"/>
          <w:sz w:val="24"/>
          <w:szCs w:val="24"/>
        </w:rPr>
        <w:t>PEI</w:t>
      </w:r>
      <w:r w:rsidRPr="00A17574">
        <w:rPr>
          <w:rFonts w:cs="Arial"/>
          <w:sz w:val="24"/>
          <w:szCs w:val="24"/>
        </w:rPr>
        <w:t>, siendo estos:</w:t>
      </w:r>
    </w:p>
    <w:p w14:paraId="5E612CB3"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Control y Registro de Bienes.</w:t>
      </w:r>
    </w:p>
    <w:p w14:paraId="50FCBED2"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Administración de Bienes.</w:t>
      </w:r>
    </w:p>
    <w:p w14:paraId="0B31586E"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Administración de Inversiones.</w:t>
      </w:r>
    </w:p>
    <w:p w14:paraId="7F1A3B24"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Administración eficiente de los recursos institucionales.</w:t>
      </w:r>
    </w:p>
    <w:p w14:paraId="2C5BC359"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Fortalecimiento Institucional.</w:t>
      </w:r>
    </w:p>
    <w:p w14:paraId="5761FD21"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Control Interno.</w:t>
      </w:r>
    </w:p>
    <w:p w14:paraId="6538C5FC" w14:textId="77777777" w:rsidR="0011366B" w:rsidRPr="00A17574" w:rsidRDefault="0011366B" w:rsidP="00DE4938">
      <w:pPr>
        <w:numPr>
          <w:ilvl w:val="0"/>
          <w:numId w:val="1"/>
        </w:numPr>
        <w:spacing w:after="0"/>
        <w:ind w:left="567" w:hanging="567"/>
        <w:jc w:val="both"/>
        <w:rPr>
          <w:rFonts w:cs="Arial"/>
          <w:sz w:val="24"/>
          <w:szCs w:val="24"/>
        </w:rPr>
      </w:pPr>
      <w:r w:rsidRPr="00A17574">
        <w:rPr>
          <w:rFonts w:cs="Arial"/>
          <w:sz w:val="24"/>
          <w:szCs w:val="24"/>
        </w:rPr>
        <w:t>Transparencia y Comunicación.</w:t>
      </w:r>
    </w:p>
    <w:p w14:paraId="27AC1180" w14:textId="77777777" w:rsidR="00A17574" w:rsidRPr="00A17574" w:rsidRDefault="00A17574" w:rsidP="00DE4938">
      <w:pPr>
        <w:spacing w:after="0"/>
        <w:jc w:val="both"/>
        <w:rPr>
          <w:rFonts w:cs="Arial"/>
          <w:b/>
          <w:sz w:val="24"/>
          <w:szCs w:val="24"/>
        </w:rPr>
      </w:pPr>
    </w:p>
    <w:p w14:paraId="2D4B0988" w14:textId="77777777" w:rsidR="003D620B" w:rsidRPr="00A17574" w:rsidRDefault="003D620B" w:rsidP="003D620B">
      <w:pPr>
        <w:spacing w:after="0"/>
        <w:jc w:val="both"/>
        <w:rPr>
          <w:rFonts w:cs="Arial"/>
          <w:sz w:val="24"/>
          <w:szCs w:val="24"/>
        </w:rPr>
      </w:pPr>
      <w:r>
        <w:rPr>
          <w:rFonts w:cs="Arial"/>
          <w:b/>
          <w:sz w:val="24"/>
          <w:szCs w:val="24"/>
        </w:rPr>
        <w:t>El Plan Operativo Multianual -</w:t>
      </w:r>
      <w:r w:rsidRPr="00A17574">
        <w:rPr>
          <w:rFonts w:cs="Arial"/>
          <w:b/>
          <w:sz w:val="24"/>
          <w:szCs w:val="24"/>
        </w:rPr>
        <w:t>POM-</w:t>
      </w:r>
      <w:r w:rsidRPr="00A17574">
        <w:rPr>
          <w:rFonts w:cs="Arial"/>
          <w:sz w:val="24"/>
          <w:szCs w:val="24"/>
        </w:rPr>
        <w:t xml:space="preserve"> se proyecta para un periodo de cinco años (202</w:t>
      </w:r>
      <w:r>
        <w:rPr>
          <w:rFonts w:cs="Arial"/>
          <w:sz w:val="24"/>
          <w:szCs w:val="24"/>
        </w:rPr>
        <w:t>4</w:t>
      </w:r>
      <w:r w:rsidRPr="00A17574">
        <w:rPr>
          <w:rFonts w:cs="Arial"/>
          <w:sz w:val="24"/>
          <w:szCs w:val="24"/>
        </w:rPr>
        <w:t>-202</w:t>
      </w:r>
      <w:r>
        <w:rPr>
          <w:rFonts w:cs="Arial"/>
          <w:sz w:val="24"/>
          <w:szCs w:val="24"/>
        </w:rPr>
        <w:t>8</w:t>
      </w:r>
      <w:r w:rsidRPr="00A17574">
        <w:rPr>
          <w:rFonts w:cs="Arial"/>
          <w:sz w:val="24"/>
          <w:szCs w:val="24"/>
        </w:rPr>
        <w:t>), asimismo, este instrumento pretende establecer las principales líneas de acción para ajustarlas al techo presupuestario asignado para cada ejercicio fiscal, cumpliendo con ello, con lo estipulado en la Ley Orgánica del Presupuesto (Decreto No. 101-97 del Congreso de la República) y siguiendo los lineamientos de trabajo de las máximas autoridades de la institución.</w:t>
      </w:r>
    </w:p>
    <w:p w14:paraId="38EE32F4" w14:textId="77777777" w:rsidR="003D620B" w:rsidRDefault="003D620B" w:rsidP="00DE4938">
      <w:pPr>
        <w:spacing w:after="0"/>
        <w:jc w:val="both"/>
        <w:rPr>
          <w:rFonts w:cs="Arial"/>
          <w:b/>
          <w:sz w:val="24"/>
          <w:szCs w:val="24"/>
        </w:rPr>
      </w:pPr>
    </w:p>
    <w:p w14:paraId="2525917C" w14:textId="77777777" w:rsidR="003D620B" w:rsidRDefault="003D620B" w:rsidP="00DE4938">
      <w:pPr>
        <w:spacing w:after="0"/>
        <w:jc w:val="both"/>
        <w:rPr>
          <w:rFonts w:cs="Arial"/>
          <w:b/>
          <w:sz w:val="24"/>
          <w:szCs w:val="24"/>
        </w:rPr>
      </w:pPr>
    </w:p>
    <w:p w14:paraId="6003C44A" w14:textId="2FD13C33" w:rsidR="0011366B" w:rsidRPr="00A17574" w:rsidRDefault="00B34B23" w:rsidP="00DE4938">
      <w:pPr>
        <w:spacing w:after="0"/>
        <w:jc w:val="both"/>
        <w:rPr>
          <w:rFonts w:cs="Arial"/>
          <w:sz w:val="24"/>
          <w:szCs w:val="24"/>
        </w:rPr>
      </w:pPr>
      <w:r>
        <w:rPr>
          <w:rFonts w:cs="Arial"/>
          <w:b/>
          <w:sz w:val="24"/>
          <w:szCs w:val="24"/>
        </w:rPr>
        <w:t>El Plan Operativo Anual -</w:t>
      </w:r>
      <w:r w:rsidR="0011366B" w:rsidRPr="00A17574">
        <w:rPr>
          <w:rFonts w:cs="Arial"/>
          <w:b/>
          <w:sz w:val="24"/>
          <w:szCs w:val="24"/>
        </w:rPr>
        <w:t>POA</w:t>
      </w:r>
      <w:r w:rsidR="0011366B" w:rsidRPr="00A17574">
        <w:rPr>
          <w:rFonts w:cs="Arial"/>
          <w:sz w:val="24"/>
          <w:szCs w:val="24"/>
        </w:rPr>
        <w:t>- se elabora con una vigencia presupuestaria un año (202</w:t>
      </w:r>
      <w:r>
        <w:rPr>
          <w:rFonts w:cs="Arial"/>
          <w:sz w:val="24"/>
          <w:szCs w:val="24"/>
        </w:rPr>
        <w:t>4</w:t>
      </w:r>
      <w:r w:rsidR="0011366B" w:rsidRPr="00A17574">
        <w:rPr>
          <w:rFonts w:cs="Arial"/>
          <w:sz w:val="24"/>
          <w:szCs w:val="24"/>
        </w:rPr>
        <w:t xml:space="preserve">) con la proyección de metas y objetivos de cada una de las unidades organizacionales que conforman a la Institución. </w:t>
      </w:r>
    </w:p>
    <w:p w14:paraId="3C74E1B3" w14:textId="77777777" w:rsidR="00157E4D" w:rsidRPr="00A17574" w:rsidRDefault="00157E4D" w:rsidP="00DE4938">
      <w:pPr>
        <w:spacing w:after="0"/>
        <w:jc w:val="both"/>
        <w:rPr>
          <w:sz w:val="24"/>
          <w:szCs w:val="24"/>
        </w:rPr>
      </w:pPr>
    </w:p>
    <w:p w14:paraId="7E76023C" w14:textId="3B000A0A" w:rsidR="00A30934" w:rsidRPr="00A17574" w:rsidRDefault="00157E4D" w:rsidP="00DE4938">
      <w:pPr>
        <w:spacing w:after="0"/>
        <w:jc w:val="both"/>
        <w:rPr>
          <w:rFonts w:cs="Arial"/>
          <w:sz w:val="24"/>
          <w:szCs w:val="24"/>
        </w:rPr>
      </w:pPr>
      <w:r w:rsidRPr="00A17574">
        <w:rPr>
          <w:sz w:val="24"/>
          <w:szCs w:val="24"/>
        </w:rPr>
        <w:t xml:space="preserve">La SENABED mediante la </w:t>
      </w:r>
      <w:r w:rsidR="0011366B" w:rsidRPr="00A17574">
        <w:rPr>
          <w:sz w:val="24"/>
          <w:szCs w:val="24"/>
        </w:rPr>
        <w:t xml:space="preserve">elaboración del </w:t>
      </w:r>
      <w:r w:rsidR="003D620B" w:rsidRPr="00A17574">
        <w:rPr>
          <w:sz w:val="24"/>
          <w:szCs w:val="24"/>
        </w:rPr>
        <w:t>POM 202</w:t>
      </w:r>
      <w:r w:rsidR="003D620B">
        <w:rPr>
          <w:sz w:val="24"/>
          <w:szCs w:val="24"/>
        </w:rPr>
        <w:t>4</w:t>
      </w:r>
      <w:r w:rsidR="003D620B" w:rsidRPr="00A17574">
        <w:rPr>
          <w:sz w:val="24"/>
          <w:szCs w:val="24"/>
        </w:rPr>
        <w:t>-202</w:t>
      </w:r>
      <w:r w:rsidR="003D620B">
        <w:rPr>
          <w:sz w:val="24"/>
          <w:szCs w:val="24"/>
        </w:rPr>
        <w:t xml:space="preserve">8 y el </w:t>
      </w:r>
      <w:r w:rsidR="00DB1B98" w:rsidRPr="00A17574">
        <w:rPr>
          <w:sz w:val="24"/>
          <w:szCs w:val="24"/>
        </w:rPr>
        <w:t>POA 202</w:t>
      </w:r>
      <w:r w:rsidR="00B34B23">
        <w:rPr>
          <w:sz w:val="24"/>
          <w:szCs w:val="24"/>
        </w:rPr>
        <w:t>4</w:t>
      </w:r>
      <w:r w:rsidRPr="00A17574">
        <w:rPr>
          <w:sz w:val="24"/>
          <w:szCs w:val="24"/>
        </w:rPr>
        <w:t>, reitera su compromiso con los más altos estándares de transparencia, integridad y eficiencia para el cumplimiento de su mandato y promueve desde todas las perspectivas de la gestión pública, el control interno y la participación ciudadana, la integralidad de los principios más elementales de cumplimiento de sus obligaciones en beneficio del Estado de Guatemala.</w:t>
      </w:r>
    </w:p>
    <w:bookmarkEnd w:id="2"/>
    <w:p w14:paraId="40493CC7" w14:textId="0CE57ED8" w:rsidR="00A30934" w:rsidRDefault="00A30934" w:rsidP="00DE4938">
      <w:pPr>
        <w:spacing w:after="0"/>
        <w:ind w:left="567"/>
        <w:jc w:val="both"/>
        <w:rPr>
          <w:rFonts w:cs="Arial"/>
          <w:sz w:val="24"/>
          <w:szCs w:val="24"/>
        </w:rPr>
      </w:pPr>
    </w:p>
    <w:p w14:paraId="5D31FDE7" w14:textId="77777777" w:rsidR="00A91707" w:rsidRDefault="00A91707" w:rsidP="00DE4938">
      <w:pPr>
        <w:spacing w:after="0"/>
        <w:ind w:left="567"/>
        <w:jc w:val="both"/>
        <w:rPr>
          <w:rFonts w:cs="Arial"/>
          <w:sz w:val="24"/>
          <w:szCs w:val="24"/>
        </w:rPr>
      </w:pPr>
    </w:p>
    <w:p w14:paraId="61E65CA2" w14:textId="77777777" w:rsidR="00A91707" w:rsidRDefault="00A91707" w:rsidP="00DE4938">
      <w:pPr>
        <w:spacing w:after="0"/>
        <w:ind w:left="567"/>
        <w:jc w:val="both"/>
        <w:rPr>
          <w:rFonts w:cs="Arial"/>
          <w:sz w:val="24"/>
          <w:szCs w:val="24"/>
        </w:rPr>
      </w:pPr>
    </w:p>
    <w:p w14:paraId="75BBAFA7" w14:textId="77777777" w:rsidR="00A91707" w:rsidRDefault="00A91707" w:rsidP="00DE4938">
      <w:pPr>
        <w:spacing w:after="0"/>
        <w:ind w:left="567"/>
        <w:jc w:val="both"/>
        <w:rPr>
          <w:rFonts w:cs="Arial"/>
          <w:sz w:val="24"/>
          <w:szCs w:val="24"/>
        </w:rPr>
      </w:pPr>
    </w:p>
    <w:p w14:paraId="3C4E8A10" w14:textId="77777777" w:rsidR="00A91707" w:rsidRDefault="00A91707" w:rsidP="00DE4938">
      <w:pPr>
        <w:spacing w:after="0"/>
        <w:ind w:left="567"/>
        <w:jc w:val="both"/>
        <w:rPr>
          <w:rFonts w:cs="Arial"/>
          <w:sz w:val="24"/>
          <w:szCs w:val="24"/>
        </w:rPr>
      </w:pPr>
    </w:p>
    <w:p w14:paraId="06E2DCC9" w14:textId="77777777" w:rsidR="00DE4938" w:rsidRDefault="00DE4938" w:rsidP="00DE4938">
      <w:pPr>
        <w:spacing w:after="0"/>
        <w:ind w:left="567"/>
        <w:jc w:val="both"/>
        <w:rPr>
          <w:rFonts w:cs="Arial"/>
          <w:sz w:val="24"/>
          <w:szCs w:val="24"/>
        </w:rPr>
      </w:pPr>
    </w:p>
    <w:p w14:paraId="119E7688" w14:textId="77777777" w:rsidR="00DE4938" w:rsidRDefault="00DE4938" w:rsidP="00DE4938">
      <w:pPr>
        <w:spacing w:after="0"/>
        <w:ind w:left="567"/>
        <w:jc w:val="both"/>
        <w:rPr>
          <w:rFonts w:cs="Arial"/>
          <w:sz w:val="24"/>
          <w:szCs w:val="24"/>
        </w:rPr>
      </w:pPr>
    </w:p>
    <w:p w14:paraId="0735F1C3" w14:textId="77777777" w:rsidR="00DE4938" w:rsidRDefault="00DE4938" w:rsidP="00DE4938">
      <w:pPr>
        <w:spacing w:after="0"/>
        <w:ind w:left="567"/>
        <w:jc w:val="both"/>
        <w:rPr>
          <w:rFonts w:cs="Arial"/>
          <w:sz w:val="24"/>
          <w:szCs w:val="24"/>
        </w:rPr>
      </w:pPr>
    </w:p>
    <w:p w14:paraId="3B887BB7" w14:textId="77777777" w:rsidR="00DE4938" w:rsidRDefault="00DE4938" w:rsidP="00DE4938">
      <w:pPr>
        <w:spacing w:after="0"/>
        <w:ind w:left="567"/>
        <w:jc w:val="both"/>
        <w:rPr>
          <w:rFonts w:cs="Arial"/>
          <w:sz w:val="24"/>
          <w:szCs w:val="24"/>
        </w:rPr>
      </w:pPr>
    </w:p>
    <w:p w14:paraId="7DFEE5F5" w14:textId="77777777" w:rsidR="00DE4938" w:rsidRDefault="00DE4938" w:rsidP="00DE4938">
      <w:pPr>
        <w:spacing w:after="0"/>
        <w:ind w:left="567"/>
        <w:jc w:val="both"/>
        <w:rPr>
          <w:rFonts w:cs="Arial"/>
          <w:sz w:val="24"/>
          <w:szCs w:val="24"/>
        </w:rPr>
      </w:pPr>
    </w:p>
    <w:p w14:paraId="36C8D6F9" w14:textId="77777777" w:rsidR="00DE4938" w:rsidRDefault="00DE4938" w:rsidP="00DE4938">
      <w:pPr>
        <w:spacing w:after="0"/>
        <w:ind w:left="567"/>
        <w:jc w:val="both"/>
        <w:rPr>
          <w:rFonts w:cs="Arial"/>
          <w:sz w:val="24"/>
          <w:szCs w:val="24"/>
        </w:rPr>
      </w:pPr>
    </w:p>
    <w:p w14:paraId="00C481AC" w14:textId="77777777" w:rsidR="00DE4938" w:rsidRDefault="00DE4938" w:rsidP="00DE4938">
      <w:pPr>
        <w:spacing w:after="0"/>
        <w:ind w:left="567"/>
        <w:jc w:val="both"/>
        <w:rPr>
          <w:rFonts w:cs="Arial"/>
          <w:sz w:val="24"/>
          <w:szCs w:val="24"/>
        </w:rPr>
      </w:pPr>
    </w:p>
    <w:p w14:paraId="0DAF4E46" w14:textId="77777777" w:rsidR="00DE4938" w:rsidRDefault="00DE4938" w:rsidP="00DE4938">
      <w:pPr>
        <w:spacing w:after="0"/>
        <w:ind w:left="567"/>
        <w:jc w:val="both"/>
        <w:rPr>
          <w:rFonts w:cs="Arial"/>
          <w:sz w:val="24"/>
          <w:szCs w:val="24"/>
        </w:rPr>
      </w:pPr>
    </w:p>
    <w:p w14:paraId="195A7C0B" w14:textId="77777777" w:rsidR="00DE4938" w:rsidRDefault="00DE4938" w:rsidP="00DE4938">
      <w:pPr>
        <w:spacing w:after="0"/>
        <w:ind w:left="567"/>
        <w:jc w:val="both"/>
        <w:rPr>
          <w:rFonts w:cs="Arial"/>
          <w:sz w:val="24"/>
          <w:szCs w:val="24"/>
        </w:rPr>
      </w:pPr>
    </w:p>
    <w:p w14:paraId="3F558235" w14:textId="77777777" w:rsidR="00DE4938" w:rsidRDefault="00DE4938" w:rsidP="00DE4938">
      <w:pPr>
        <w:spacing w:after="0"/>
        <w:ind w:left="567"/>
        <w:jc w:val="both"/>
        <w:rPr>
          <w:rFonts w:cs="Arial"/>
          <w:sz w:val="24"/>
          <w:szCs w:val="24"/>
        </w:rPr>
      </w:pPr>
    </w:p>
    <w:p w14:paraId="4E710308" w14:textId="77777777" w:rsidR="00DE4938" w:rsidRDefault="00DE4938" w:rsidP="00DE4938">
      <w:pPr>
        <w:spacing w:after="0"/>
        <w:ind w:left="567"/>
        <w:jc w:val="both"/>
        <w:rPr>
          <w:rFonts w:cs="Arial"/>
          <w:sz w:val="24"/>
          <w:szCs w:val="24"/>
        </w:rPr>
      </w:pPr>
    </w:p>
    <w:p w14:paraId="608E2EE8" w14:textId="77777777" w:rsidR="00DE4938" w:rsidRDefault="00DE4938" w:rsidP="00DE4938">
      <w:pPr>
        <w:spacing w:after="0"/>
        <w:ind w:left="567"/>
        <w:jc w:val="both"/>
        <w:rPr>
          <w:rFonts w:cs="Arial"/>
          <w:sz w:val="24"/>
          <w:szCs w:val="24"/>
        </w:rPr>
      </w:pPr>
    </w:p>
    <w:p w14:paraId="51EBE8BF" w14:textId="77777777" w:rsidR="00DE4938" w:rsidRDefault="00DE4938" w:rsidP="00DE4938">
      <w:pPr>
        <w:spacing w:after="0"/>
        <w:ind w:left="567"/>
        <w:jc w:val="both"/>
        <w:rPr>
          <w:rFonts w:cs="Arial"/>
          <w:sz w:val="24"/>
          <w:szCs w:val="24"/>
        </w:rPr>
      </w:pPr>
    </w:p>
    <w:p w14:paraId="5D7CAB43" w14:textId="77777777" w:rsidR="00A91707" w:rsidRPr="00F551B0" w:rsidRDefault="00A91707" w:rsidP="00DE4938">
      <w:pPr>
        <w:spacing w:after="0"/>
        <w:ind w:left="567"/>
        <w:jc w:val="both"/>
        <w:rPr>
          <w:rFonts w:cs="Arial"/>
          <w:sz w:val="24"/>
          <w:szCs w:val="24"/>
        </w:rPr>
      </w:pPr>
    </w:p>
    <w:p w14:paraId="4A07D03A" w14:textId="2A582DE1" w:rsidR="00F81CBB" w:rsidRPr="00F81CBB" w:rsidRDefault="00156414" w:rsidP="00DE4938">
      <w:pPr>
        <w:spacing w:after="0"/>
        <w:jc w:val="center"/>
        <w:rPr>
          <w:rFonts w:asciiTheme="majorHAnsi" w:hAnsiTheme="majorHAnsi"/>
          <w:b/>
          <w:i/>
          <w:sz w:val="24"/>
          <w:szCs w:val="28"/>
        </w:rPr>
      </w:pPr>
      <w:r>
        <w:rPr>
          <w:rFonts w:asciiTheme="majorHAnsi" w:hAnsiTheme="majorHAnsi"/>
          <w:b/>
          <w:i/>
          <w:sz w:val="24"/>
          <w:szCs w:val="28"/>
        </w:rPr>
        <w:t>Gloria Verna Guillermo Lemus</w:t>
      </w:r>
    </w:p>
    <w:p w14:paraId="3E1DB020" w14:textId="65AF6862" w:rsidR="00A91707" w:rsidRPr="00A91707" w:rsidRDefault="00156414" w:rsidP="00DE4938">
      <w:pPr>
        <w:spacing w:after="0"/>
        <w:jc w:val="center"/>
        <w:rPr>
          <w:rFonts w:asciiTheme="majorHAnsi" w:hAnsiTheme="majorHAnsi"/>
          <w:b/>
          <w:i/>
          <w:sz w:val="24"/>
          <w:szCs w:val="28"/>
        </w:rPr>
      </w:pPr>
      <w:r>
        <w:rPr>
          <w:rFonts w:asciiTheme="majorHAnsi" w:hAnsiTheme="majorHAnsi"/>
          <w:b/>
          <w:i/>
          <w:sz w:val="24"/>
          <w:szCs w:val="28"/>
        </w:rPr>
        <w:t>Secretaria</w:t>
      </w:r>
      <w:r w:rsidR="00F81CBB" w:rsidRPr="00F81CBB">
        <w:rPr>
          <w:rFonts w:asciiTheme="majorHAnsi" w:hAnsiTheme="majorHAnsi"/>
          <w:b/>
          <w:i/>
          <w:sz w:val="24"/>
          <w:szCs w:val="28"/>
        </w:rPr>
        <w:t xml:space="preserve"> General</w:t>
      </w:r>
      <w:r w:rsidR="00A91707" w:rsidRPr="00A91707">
        <w:rPr>
          <w:rFonts w:asciiTheme="majorHAnsi" w:hAnsiTheme="majorHAnsi"/>
          <w:b/>
          <w:i/>
          <w:sz w:val="24"/>
          <w:szCs w:val="28"/>
        </w:rPr>
        <w:t>.</w:t>
      </w:r>
    </w:p>
    <w:p w14:paraId="277E7E62" w14:textId="13FA9671" w:rsidR="007C4C9C" w:rsidRPr="00A91707" w:rsidRDefault="00A91707" w:rsidP="00DE4938">
      <w:pPr>
        <w:spacing w:after="0"/>
        <w:jc w:val="center"/>
        <w:rPr>
          <w:rFonts w:cs="Arial"/>
          <w:szCs w:val="24"/>
        </w:rPr>
      </w:pPr>
      <w:r w:rsidRPr="00A91707">
        <w:rPr>
          <w:rFonts w:asciiTheme="majorHAnsi" w:hAnsiTheme="majorHAnsi"/>
          <w:b/>
          <w:i/>
          <w:sz w:val="24"/>
          <w:szCs w:val="28"/>
        </w:rPr>
        <w:t>Secretaría Nacional de Administración de Bienes en Extinción de Dominio.</w:t>
      </w:r>
    </w:p>
    <w:p w14:paraId="543CEB01" w14:textId="7C9550CD" w:rsidR="00842945" w:rsidRDefault="00842945" w:rsidP="00DE4938">
      <w:pPr>
        <w:spacing w:after="0"/>
        <w:jc w:val="both"/>
        <w:rPr>
          <w:rFonts w:cs="Arial"/>
          <w:sz w:val="24"/>
          <w:szCs w:val="24"/>
        </w:rPr>
      </w:pPr>
    </w:p>
    <w:p w14:paraId="3AC33930" w14:textId="0BD25E74" w:rsidR="00E74B9D" w:rsidRDefault="00E74B9D" w:rsidP="00DE4938">
      <w:pPr>
        <w:spacing w:after="0"/>
        <w:jc w:val="both"/>
        <w:rPr>
          <w:rFonts w:cs="Arial"/>
          <w:sz w:val="24"/>
          <w:szCs w:val="24"/>
        </w:rPr>
      </w:pPr>
    </w:p>
    <w:p w14:paraId="35728012" w14:textId="7B167377" w:rsidR="003B034E" w:rsidRDefault="003B034E" w:rsidP="00DE4938">
      <w:pPr>
        <w:spacing w:after="0"/>
        <w:jc w:val="both"/>
        <w:rPr>
          <w:rFonts w:cs="Arial"/>
          <w:sz w:val="24"/>
          <w:szCs w:val="24"/>
        </w:rPr>
      </w:pPr>
    </w:p>
    <w:p w14:paraId="109F25EA" w14:textId="3D6442BF" w:rsidR="00653DBE" w:rsidRPr="00653DBE" w:rsidRDefault="00653DBE" w:rsidP="009C5515">
      <w:pPr>
        <w:pStyle w:val="Ttulo1"/>
        <w:numPr>
          <w:ilvl w:val="0"/>
          <w:numId w:val="3"/>
        </w:numPr>
        <w:rPr>
          <w:rFonts w:asciiTheme="minorHAnsi" w:hAnsiTheme="minorHAnsi" w:cstheme="minorHAnsi"/>
          <w:sz w:val="28"/>
        </w:rPr>
      </w:pPr>
      <w:bookmarkStart w:id="3" w:name="_Toc139965422"/>
      <w:r w:rsidRPr="009C5515">
        <w:rPr>
          <w:rFonts w:asciiTheme="minorHAnsi" w:hAnsiTheme="minorHAnsi" w:cstheme="minorHAnsi"/>
          <w:b/>
          <w:color w:val="000000" w:themeColor="text1"/>
          <w:sz w:val="28"/>
        </w:rPr>
        <w:lastRenderedPageBreak/>
        <w:t>Análisis de vinculación institucional.</w:t>
      </w:r>
      <w:bookmarkEnd w:id="3"/>
    </w:p>
    <w:p w14:paraId="3E778A73" w14:textId="77777777" w:rsidR="009C5515" w:rsidRDefault="009C5515" w:rsidP="000C281F">
      <w:pPr>
        <w:pStyle w:val="Default"/>
        <w:spacing w:line="276" w:lineRule="auto"/>
        <w:jc w:val="both"/>
        <w:rPr>
          <w:rFonts w:asciiTheme="minorHAnsi" w:hAnsiTheme="minorHAnsi" w:cstheme="minorHAnsi"/>
        </w:rPr>
      </w:pPr>
    </w:p>
    <w:p w14:paraId="788EED8F" w14:textId="77777777" w:rsidR="000C281F" w:rsidRPr="000C281F" w:rsidRDefault="000C281F" w:rsidP="000C281F">
      <w:pPr>
        <w:pStyle w:val="Default"/>
        <w:spacing w:line="276" w:lineRule="auto"/>
        <w:jc w:val="both"/>
        <w:rPr>
          <w:rFonts w:asciiTheme="minorHAnsi" w:hAnsiTheme="minorHAnsi" w:cstheme="minorHAnsi"/>
        </w:rPr>
      </w:pPr>
      <w:r w:rsidRPr="000C281F">
        <w:rPr>
          <w:rFonts w:asciiTheme="minorHAnsi" w:hAnsiTheme="minorHAnsi" w:cstheme="minorHAnsi"/>
        </w:rPr>
        <w:t xml:space="preserve">El Plan Nacional de Desarrollo k´atun: Nuestra Guatemala 2032, fue elaborado en cumplimiento del mandato constitucional de formular las políticas de desarrollo del país, e instruye al Organismo Ejecutivo para que de forma coordinada inicie el proceso de socialización e implementación. El plan está conformado por cinco ejes los cuales constituyen la política nacional de desarrollo de largo plazo que articule las políticas, planes, programas, proyectos e inversiones. Se incluyen, igualmente, metas, resultados y lineamientos. </w:t>
      </w:r>
    </w:p>
    <w:p w14:paraId="1E3C7313" w14:textId="77777777" w:rsidR="000C281F" w:rsidRPr="000C281F" w:rsidRDefault="000C281F" w:rsidP="00523685">
      <w:pPr>
        <w:pStyle w:val="Default"/>
        <w:spacing w:line="276" w:lineRule="auto"/>
        <w:jc w:val="both"/>
        <w:rPr>
          <w:rFonts w:asciiTheme="minorHAnsi" w:hAnsiTheme="minorHAnsi" w:cstheme="minorHAnsi"/>
        </w:rPr>
      </w:pPr>
    </w:p>
    <w:p w14:paraId="10175794" w14:textId="77777777" w:rsidR="000C281F" w:rsidRPr="000C281F" w:rsidRDefault="000C281F" w:rsidP="000C281F">
      <w:pPr>
        <w:pStyle w:val="Default"/>
        <w:spacing w:line="276" w:lineRule="auto"/>
        <w:jc w:val="both"/>
        <w:rPr>
          <w:rFonts w:asciiTheme="minorHAnsi" w:hAnsiTheme="minorHAnsi" w:cstheme="minorHAnsi"/>
        </w:rPr>
      </w:pPr>
      <w:r w:rsidRPr="000C281F">
        <w:rPr>
          <w:rFonts w:asciiTheme="minorHAnsi" w:hAnsiTheme="minorHAnsi" w:cstheme="minorHAnsi"/>
        </w:rPr>
        <w:t xml:space="preserve">La SENABED, está vinculada al eje </w:t>
      </w:r>
      <w:r w:rsidRPr="000C281F">
        <w:rPr>
          <w:rFonts w:asciiTheme="minorHAnsi" w:hAnsiTheme="minorHAnsi" w:cstheme="minorHAnsi"/>
          <w:b/>
          <w:bCs/>
        </w:rPr>
        <w:t>“Estado como garante de los derechos humanos y conductor del desarrollo”</w:t>
      </w:r>
      <w:r w:rsidRPr="000C281F">
        <w:rPr>
          <w:rFonts w:asciiTheme="minorHAnsi" w:hAnsiTheme="minorHAnsi" w:cstheme="minorHAnsi"/>
        </w:rPr>
        <w:t xml:space="preserve"> y al </w:t>
      </w:r>
      <w:r w:rsidRPr="000C281F">
        <w:rPr>
          <w:rFonts w:asciiTheme="minorHAnsi" w:hAnsiTheme="minorHAnsi" w:cstheme="minorHAnsi"/>
          <w:b/>
          <w:bCs/>
        </w:rPr>
        <w:t xml:space="preserve">Objetivo de Desarrollo Sostenible </w:t>
      </w:r>
      <w:r w:rsidRPr="000C281F">
        <w:rPr>
          <w:rFonts w:eastAsia="Times New Roman" w:cstheme="minorHAnsi"/>
          <w:b/>
          <w:bCs/>
          <w:lang w:eastAsia="es-GT"/>
        </w:rPr>
        <w:t>16,</w:t>
      </w:r>
      <w:r w:rsidRPr="000C281F">
        <w:rPr>
          <w:rFonts w:eastAsia="Times New Roman" w:cstheme="minorHAnsi"/>
          <w:lang w:eastAsia="es-GT"/>
        </w:rPr>
        <w:t xml:space="preserve"> </w:t>
      </w:r>
      <w:r w:rsidRPr="000C281F">
        <w:rPr>
          <w:rFonts w:eastAsia="Times New Roman" w:cstheme="minorHAnsi"/>
          <w:b/>
          <w:bCs/>
          <w:lang w:eastAsia="es-GT"/>
        </w:rPr>
        <w:t>“Paz, justicia e instituciones sólidas”</w:t>
      </w:r>
      <w:r w:rsidRPr="000C281F">
        <w:rPr>
          <w:rFonts w:eastAsia="Times New Roman" w:cstheme="minorHAnsi"/>
          <w:lang w:eastAsia="es-GT"/>
        </w:rPr>
        <w:t xml:space="preserve">, </w:t>
      </w:r>
      <w:r w:rsidRPr="000C281F">
        <w:rPr>
          <w:rFonts w:asciiTheme="minorHAnsi" w:hAnsiTheme="minorHAnsi" w:cstheme="minorHAnsi"/>
        </w:rPr>
        <w:t>teniendo como prioridad el fortalecimiento de las capacidades de las instituciones del Estado para responder a los desafíos del desarrollo, naciendo de esta vinculación nuestro objetivo general institucional.</w:t>
      </w:r>
    </w:p>
    <w:p w14:paraId="6A877AAA" w14:textId="77777777" w:rsidR="000C281F" w:rsidRPr="000C281F" w:rsidRDefault="000C281F" w:rsidP="000C281F">
      <w:pPr>
        <w:pStyle w:val="Default"/>
        <w:spacing w:line="276" w:lineRule="auto"/>
        <w:ind w:left="567"/>
        <w:jc w:val="both"/>
        <w:rPr>
          <w:rFonts w:asciiTheme="minorHAnsi" w:hAnsiTheme="minorHAnsi" w:cstheme="minorHAnsi"/>
        </w:rPr>
      </w:pPr>
      <w:r w:rsidRPr="000C281F">
        <w:rPr>
          <w:rFonts w:asciiTheme="minorHAnsi" w:hAnsiTheme="minorHAnsi" w:cstheme="minorHAnsi"/>
        </w:rPr>
        <w:t xml:space="preserve"> </w:t>
      </w:r>
    </w:p>
    <w:p w14:paraId="6A79CAE9" w14:textId="77777777" w:rsidR="000C281F" w:rsidRPr="000C281F" w:rsidRDefault="000C281F" w:rsidP="000C281F">
      <w:pPr>
        <w:pStyle w:val="Default"/>
        <w:spacing w:line="276" w:lineRule="auto"/>
        <w:jc w:val="both"/>
        <w:rPr>
          <w:rFonts w:asciiTheme="minorHAnsi" w:hAnsiTheme="minorHAnsi" w:cstheme="minorHAnsi"/>
        </w:rPr>
      </w:pPr>
      <w:r w:rsidRPr="000C281F">
        <w:rPr>
          <w:rFonts w:asciiTheme="minorHAnsi" w:hAnsiTheme="minorHAnsi" w:cstheme="minorHAnsi"/>
        </w:rPr>
        <w:t xml:space="preserve">Así mismo, se encuentra vinculada al </w:t>
      </w:r>
      <w:r w:rsidRPr="000C281F">
        <w:rPr>
          <w:rFonts w:asciiTheme="minorHAnsi" w:hAnsiTheme="minorHAnsi" w:cstheme="minorHAnsi"/>
          <w:b/>
          <w:bCs/>
        </w:rPr>
        <w:t>resultado 3.1,</w:t>
      </w:r>
      <w:r w:rsidRPr="000C281F">
        <w:rPr>
          <w:rFonts w:asciiTheme="minorHAnsi" w:hAnsiTheme="minorHAnsi" w:cstheme="minorHAnsi"/>
        </w:rPr>
        <w:t xml:space="preserve"> </w:t>
      </w:r>
      <w:r w:rsidRPr="000C281F">
        <w:rPr>
          <w:rFonts w:asciiTheme="minorHAnsi" w:hAnsiTheme="minorHAnsi" w:cstheme="minorHAnsi"/>
          <w:b/>
          <w:bCs/>
        </w:rPr>
        <w:t>“hacia 2020 el Organismo Ejecutivo, por medio de un proceso participativo integral, ha diseñado e implementado mecanismos y herramientas de ética pública, así como mecanismos de mediación educativa que permitan transformar los imaginarios colectivos relacionados con la transparencia y la probidad”</w:t>
      </w:r>
      <w:r w:rsidRPr="000C281F">
        <w:rPr>
          <w:rFonts w:asciiTheme="minorHAnsi" w:hAnsiTheme="minorHAnsi" w:cstheme="minorHAnsi"/>
        </w:rPr>
        <w:t xml:space="preserve">. </w:t>
      </w:r>
    </w:p>
    <w:p w14:paraId="7F29485B" w14:textId="77777777" w:rsidR="00002625" w:rsidRDefault="00002625" w:rsidP="000C281F">
      <w:pPr>
        <w:pStyle w:val="Default"/>
        <w:spacing w:line="276" w:lineRule="auto"/>
        <w:jc w:val="both"/>
        <w:rPr>
          <w:rFonts w:asciiTheme="minorHAnsi" w:hAnsiTheme="minorHAnsi" w:cstheme="minorHAnsi"/>
        </w:rPr>
      </w:pPr>
    </w:p>
    <w:p w14:paraId="5D6A2FD9" w14:textId="77777777" w:rsidR="000C281F" w:rsidRPr="000C281F" w:rsidRDefault="000C281F" w:rsidP="000C281F">
      <w:pPr>
        <w:pStyle w:val="Default"/>
        <w:spacing w:line="276" w:lineRule="auto"/>
        <w:jc w:val="both"/>
        <w:rPr>
          <w:rFonts w:asciiTheme="minorHAnsi" w:hAnsiTheme="minorHAnsi" w:cstheme="minorHAnsi"/>
        </w:rPr>
      </w:pPr>
      <w:r w:rsidRPr="000C281F">
        <w:rPr>
          <w:rFonts w:asciiTheme="minorHAnsi" w:hAnsiTheme="minorHAnsi" w:cstheme="minorHAnsi"/>
        </w:rPr>
        <w:t>Es importante mencionar que para dar seguimiento a este resultado se han implementado políticas institucionales que promueven la ética, la transparencia y la rendición de cuentas.</w:t>
      </w:r>
    </w:p>
    <w:p w14:paraId="4DBA848D" w14:textId="77777777" w:rsidR="000C281F" w:rsidRPr="000C281F" w:rsidRDefault="000C281F" w:rsidP="000C281F">
      <w:pPr>
        <w:pStyle w:val="Default"/>
        <w:spacing w:line="276" w:lineRule="auto"/>
        <w:ind w:left="567"/>
        <w:jc w:val="both"/>
        <w:rPr>
          <w:rFonts w:asciiTheme="minorHAnsi" w:hAnsiTheme="minorHAnsi" w:cstheme="minorHAnsi"/>
        </w:rPr>
      </w:pPr>
    </w:p>
    <w:p w14:paraId="077C0492" w14:textId="77777777" w:rsidR="000C281F" w:rsidRPr="000C281F" w:rsidRDefault="000C281F" w:rsidP="000C281F">
      <w:pPr>
        <w:pStyle w:val="Default"/>
        <w:spacing w:line="276" w:lineRule="auto"/>
        <w:jc w:val="both"/>
        <w:rPr>
          <w:rFonts w:eastAsia="Times New Roman" w:cstheme="minorHAnsi"/>
          <w:b/>
          <w:bCs/>
          <w:lang w:eastAsia="es-GT"/>
        </w:rPr>
      </w:pPr>
      <w:r w:rsidRPr="000C281F">
        <w:t xml:space="preserve">Posteriormente se llevó a cabo un ejercicio a nivel nacional de evaluación a las prioridades del Plan Nacional de Desarrollo k´atun, Nuestra Guatemala 2032 y a los Objetivos de Desarrollo Sostenible, con la participación de representantes de la sociedad civil, sector público, sector privado y la cooperación internacional y con la aprobación por el Consejo Nacional de Desarrollo Urbano y Rural –CONADUR-, siendo producto de dicho ejercicio el establecimiento específico de diez Prioridades Nacionales de Desarrollo, de ellas se derivan 16 Metas Estratégicas de Desarrollo MED, de las cuales la Secretaría Nacional de Administración de Bienes en Extinción de Dominio contribuye de manera directa en la </w:t>
      </w:r>
      <w:r w:rsidRPr="000C281F">
        <w:rPr>
          <w:b/>
          <w:bCs/>
        </w:rPr>
        <w:t>prioridad</w:t>
      </w:r>
      <w:r w:rsidRPr="000C281F">
        <w:t xml:space="preserve"> </w:t>
      </w:r>
      <w:r w:rsidRPr="000C281F">
        <w:rPr>
          <w:b/>
          <w:bCs/>
        </w:rPr>
        <w:t xml:space="preserve">7, “Fortalecimiento Institucional Seguridad y Justicia” y a la </w:t>
      </w:r>
      <w:r w:rsidRPr="000C281F">
        <w:rPr>
          <w:rFonts w:eastAsia="Times New Roman" w:cstheme="minorHAnsi"/>
          <w:b/>
          <w:bCs/>
          <w:lang w:eastAsia="es-GT"/>
        </w:rPr>
        <w:t>Meta 16.6, “Crear instituciones eficaces, responsables y transparentes a todos los niveles.</w:t>
      </w:r>
    </w:p>
    <w:p w14:paraId="3BC8055E" w14:textId="77777777" w:rsidR="000C281F" w:rsidRPr="000C281F" w:rsidRDefault="000C281F" w:rsidP="000C281F">
      <w:pPr>
        <w:pStyle w:val="Default"/>
        <w:spacing w:line="276" w:lineRule="auto"/>
        <w:ind w:left="567"/>
        <w:jc w:val="both"/>
      </w:pPr>
    </w:p>
    <w:p w14:paraId="0382C710" w14:textId="77777777" w:rsidR="000C281F" w:rsidRPr="000C281F" w:rsidRDefault="000C281F" w:rsidP="000C281F">
      <w:pPr>
        <w:pStyle w:val="Default"/>
        <w:spacing w:line="276" w:lineRule="auto"/>
        <w:jc w:val="both"/>
      </w:pPr>
      <w:r w:rsidRPr="000C281F">
        <w:t xml:space="preserve">En cuanto a la Política General de Gobierno -PGG- 2020-2024, aprobada por Acuerdo Gubernativo No. 32-2020 de fecha 29 de enero de 2020, enmarca Pilares, Objetivos Estratégicos, Objetivos Sectoriales, de los cuales se derivan Acciones Estratégicas que permitirán el logro de las Metas Estratégicas. </w:t>
      </w:r>
    </w:p>
    <w:p w14:paraId="1432E288" w14:textId="77777777" w:rsidR="00002625" w:rsidRDefault="00002625" w:rsidP="000C281F">
      <w:pPr>
        <w:pStyle w:val="Default"/>
        <w:spacing w:line="276" w:lineRule="auto"/>
        <w:jc w:val="both"/>
      </w:pPr>
    </w:p>
    <w:p w14:paraId="4B1B511B" w14:textId="77777777" w:rsidR="000C281F" w:rsidRPr="000C281F" w:rsidRDefault="000C281F" w:rsidP="000C281F">
      <w:pPr>
        <w:pStyle w:val="Default"/>
        <w:spacing w:line="276" w:lineRule="auto"/>
        <w:jc w:val="both"/>
        <w:rPr>
          <w:rFonts w:eastAsia="Times New Roman" w:cstheme="minorHAnsi"/>
          <w:lang w:eastAsia="es-GT"/>
        </w:rPr>
      </w:pPr>
      <w:r w:rsidRPr="000C281F">
        <w:t xml:space="preserve">La Secretaría Nacional de Administración de Bienes en Extinción de Domino, se encuentra vinculada institucionalmente al </w:t>
      </w:r>
      <w:r w:rsidRPr="000C281F">
        <w:rPr>
          <w:rFonts w:eastAsia="Times New Roman" w:cstheme="minorHAnsi"/>
          <w:b/>
          <w:bCs/>
          <w:lang w:eastAsia="es-GT"/>
        </w:rPr>
        <w:t>Pilar 4, “Estado responsable transparente y efectivo</w:t>
      </w:r>
      <w:r w:rsidRPr="000C281F">
        <w:rPr>
          <w:rFonts w:eastAsia="Times New Roman" w:cstheme="minorHAnsi"/>
          <w:lang w:eastAsia="es-GT"/>
        </w:rPr>
        <w:t>”.</w:t>
      </w:r>
    </w:p>
    <w:p w14:paraId="72035DA9" w14:textId="77777777" w:rsidR="000C281F" w:rsidRPr="000C281F" w:rsidRDefault="000C281F" w:rsidP="000C281F">
      <w:pPr>
        <w:pStyle w:val="Default"/>
        <w:spacing w:line="276" w:lineRule="auto"/>
        <w:ind w:left="567"/>
        <w:jc w:val="both"/>
        <w:rPr>
          <w:rFonts w:eastAsia="Times New Roman" w:cstheme="minorHAnsi"/>
          <w:lang w:eastAsia="es-GT"/>
        </w:rPr>
      </w:pPr>
    </w:p>
    <w:p w14:paraId="22684853" w14:textId="062D08F8" w:rsidR="000C281F" w:rsidRDefault="000C281F" w:rsidP="000C281F">
      <w:pPr>
        <w:spacing w:after="0"/>
        <w:jc w:val="both"/>
        <w:rPr>
          <w:rFonts w:eastAsia="Times New Roman" w:cstheme="minorHAnsi"/>
          <w:sz w:val="24"/>
          <w:szCs w:val="24"/>
          <w:lang w:eastAsia="es-GT"/>
        </w:rPr>
      </w:pPr>
      <w:r w:rsidRPr="000C281F">
        <w:rPr>
          <w:rFonts w:eastAsia="Times New Roman" w:cstheme="minorHAnsi"/>
          <w:sz w:val="24"/>
          <w:szCs w:val="24"/>
          <w:lang w:eastAsia="es-GT"/>
        </w:rPr>
        <w:t xml:space="preserve">Es importante mencionar que desde el Eje K´atun, los Objetivos de Desarrollo Sostenible, las Prioridades de Nación hasta la Política General de Gobierno la SENABED se encuentra vincula al fortalecimiento, la seguridad y la justicia de las instituciones del Estado, así como a fortalecerse como una institución eficaz, responsable y transparente en todos sus niveles, de igual está comprometida reducir sustancialmente la corrupción y el soborno en todas sus formas.  </w:t>
      </w:r>
    </w:p>
    <w:p w14:paraId="08ED810C" w14:textId="77777777" w:rsidR="000C281F" w:rsidRPr="000C281F" w:rsidRDefault="000C281F" w:rsidP="000C281F">
      <w:pPr>
        <w:spacing w:after="0"/>
        <w:jc w:val="both"/>
        <w:rPr>
          <w:rFonts w:ascii="Arial" w:hAnsi="Arial" w:cs="Arial"/>
          <w:b/>
          <w:sz w:val="24"/>
          <w:szCs w:val="24"/>
        </w:rPr>
      </w:pPr>
    </w:p>
    <w:p w14:paraId="13E5C323" w14:textId="77777777" w:rsidR="000C281F" w:rsidRDefault="000C281F" w:rsidP="00A23720">
      <w:pPr>
        <w:rPr>
          <w:lang w:val="es-ES" w:eastAsia="es-ES"/>
        </w:rPr>
      </w:pPr>
    </w:p>
    <w:p w14:paraId="6E122205" w14:textId="77777777" w:rsidR="00827E1C" w:rsidRDefault="00827E1C" w:rsidP="006F7F8C">
      <w:pPr>
        <w:pStyle w:val="Ttulo1"/>
        <w:rPr>
          <w:rFonts w:asciiTheme="minorHAnsi" w:hAnsiTheme="minorHAnsi" w:cstheme="minorHAnsi"/>
          <w:b/>
          <w:bCs/>
          <w:color w:val="auto"/>
          <w:sz w:val="28"/>
          <w:szCs w:val="28"/>
        </w:rPr>
      </w:pPr>
    </w:p>
    <w:p w14:paraId="1739B9C5" w14:textId="77777777" w:rsidR="006F7F8C" w:rsidRDefault="006F7F8C" w:rsidP="006F7F8C"/>
    <w:p w14:paraId="1C987457" w14:textId="77777777" w:rsidR="006F7F8C" w:rsidRDefault="006F7F8C" w:rsidP="006F7F8C"/>
    <w:p w14:paraId="273F2EED" w14:textId="77777777" w:rsidR="006F7F8C" w:rsidRDefault="006F7F8C" w:rsidP="006F7F8C"/>
    <w:p w14:paraId="7BA81411" w14:textId="77777777" w:rsidR="006F7F8C" w:rsidRDefault="006F7F8C" w:rsidP="006F7F8C"/>
    <w:p w14:paraId="3D480C9F" w14:textId="77777777" w:rsidR="006F7F8C" w:rsidRDefault="006F7F8C" w:rsidP="006F7F8C"/>
    <w:p w14:paraId="2EF9F8E3" w14:textId="77777777" w:rsidR="006F7F8C" w:rsidRDefault="006F7F8C" w:rsidP="006F7F8C"/>
    <w:p w14:paraId="1B2C236C" w14:textId="77777777" w:rsidR="006F7F8C" w:rsidRDefault="006F7F8C" w:rsidP="006F7F8C"/>
    <w:p w14:paraId="0CBC8125" w14:textId="77777777" w:rsidR="006F7F8C" w:rsidRDefault="006F7F8C" w:rsidP="006F7F8C"/>
    <w:p w14:paraId="7871C794" w14:textId="77777777" w:rsidR="006F7F8C" w:rsidRDefault="006F7F8C" w:rsidP="006F7F8C"/>
    <w:p w14:paraId="64729921" w14:textId="77777777" w:rsidR="006F7F8C" w:rsidRDefault="006F7F8C" w:rsidP="006F7F8C"/>
    <w:p w14:paraId="6D1B8366" w14:textId="77777777" w:rsidR="006F7F8C" w:rsidRDefault="006F7F8C" w:rsidP="006F7F8C"/>
    <w:p w14:paraId="45307FB5" w14:textId="77777777" w:rsidR="006F7F8C" w:rsidRDefault="006F7F8C" w:rsidP="006F7F8C"/>
    <w:p w14:paraId="21B195AE" w14:textId="77777777" w:rsidR="006F7F8C" w:rsidRDefault="006F7F8C" w:rsidP="006F7F8C"/>
    <w:p w14:paraId="3BADF19A" w14:textId="77777777" w:rsidR="006F7F8C" w:rsidRDefault="006F7F8C" w:rsidP="006F7F8C">
      <w:pPr>
        <w:spacing w:after="0" w:line="240" w:lineRule="auto"/>
        <w:jc w:val="center"/>
        <w:rPr>
          <w:rFonts w:asciiTheme="majorHAnsi" w:hAnsiTheme="majorHAnsi"/>
          <w:b/>
          <w:i/>
          <w:sz w:val="52"/>
          <w:szCs w:val="48"/>
        </w:rPr>
      </w:pPr>
    </w:p>
    <w:p w14:paraId="1B1A7804" w14:textId="77777777" w:rsidR="006F7F8C" w:rsidRDefault="006F7F8C" w:rsidP="006F7F8C">
      <w:pPr>
        <w:spacing w:after="0" w:line="240" w:lineRule="auto"/>
        <w:jc w:val="center"/>
        <w:rPr>
          <w:rFonts w:asciiTheme="majorHAnsi" w:hAnsiTheme="majorHAnsi"/>
          <w:b/>
          <w:i/>
          <w:sz w:val="52"/>
          <w:szCs w:val="48"/>
        </w:rPr>
      </w:pPr>
    </w:p>
    <w:p w14:paraId="7B3C48BC" w14:textId="77777777" w:rsidR="006F7F8C" w:rsidRDefault="006F7F8C" w:rsidP="006F7F8C">
      <w:pPr>
        <w:spacing w:after="0" w:line="240" w:lineRule="auto"/>
        <w:jc w:val="center"/>
        <w:rPr>
          <w:rFonts w:asciiTheme="majorHAnsi" w:hAnsiTheme="majorHAnsi"/>
          <w:b/>
          <w:i/>
          <w:sz w:val="52"/>
          <w:szCs w:val="48"/>
        </w:rPr>
      </w:pPr>
    </w:p>
    <w:p w14:paraId="775270F4" w14:textId="77777777" w:rsidR="006F7F8C" w:rsidRPr="006F7F8C" w:rsidRDefault="006F7F8C" w:rsidP="006F7F8C">
      <w:pPr>
        <w:spacing w:after="0" w:line="240" w:lineRule="auto"/>
        <w:jc w:val="center"/>
        <w:rPr>
          <w:rFonts w:asciiTheme="majorHAnsi" w:hAnsiTheme="majorHAnsi"/>
          <w:b/>
          <w:i/>
          <w:sz w:val="52"/>
          <w:szCs w:val="48"/>
        </w:rPr>
      </w:pPr>
      <w:r w:rsidRPr="006F7F8C">
        <w:rPr>
          <w:rFonts w:asciiTheme="majorHAnsi" w:hAnsiTheme="majorHAnsi"/>
          <w:b/>
          <w:i/>
          <w:sz w:val="52"/>
          <w:szCs w:val="48"/>
        </w:rPr>
        <w:t xml:space="preserve">PLAN OPERATIVO MULTIANUAL </w:t>
      </w:r>
    </w:p>
    <w:p w14:paraId="30C42EB6" w14:textId="0F56FDD4" w:rsidR="006F7F8C" w:rsidRPr="006F7F8C" w:rsidRDefault="006F7F8C" w:rsidP="006F7F8C">
      <w:pPr>
        <w:spacing w:after="0" w:line="240" w:lineRule="auto"/>
        <w:jc w:val="center"/>
        <w:rPr>
          <w:rFonts w:asciiTheme="majorHAnsi" w:hAnsiTheme="majorHAnsi"/>
          <w:b/>
          <w:i/>
          <w:sz w:val="52"/>
          <w:szCs w:val="48"/>
        </w:rPr>
      </w:pPr>
      <w:r w:rsidRPr="006F7F8C">
        <w:rPr>
          <w:rFonts w:asciiTheme="majorHAnsi" w:hAnsiTheme="majorHAnsi"/>
          <w:b/>
          <w:i/>
          <w:sz w:val="52"/>
          <w:szCs w:val="48"/>
        </w:rPr>
        <w:t>-POM- 2024-2028</w:t>
      </w:r>
    </w:p>
    <w:p w14:paraId="7140CF82" w14:textId="77777777" w:rsidR="006F7F8C" w:rsidRPr="006F7F8C" w:rsidRDefault="006F7F8C" w:rsidP="006F7F8C">
      <w:pPr>
        <w:spacing w:after="0" w:line="240" w:lineRule="auto"/>
        <w:jc w:val="center"/>
        <w:rPr>
          <w:rFonts w:asciiTheme="majorHAnsi" w:hAnsiTheme="majorHAnsi"/>
          <w:b/>
          <w:i/>
          <w:sz w:val="40"/>
          <w:szCs w:val="48"/>
        </w:rPr>
      </w:pPr>
    </w:p>
    <w:p w14:paraId="5E65B4CC" w14:textId="77777777" w:rsidR="006F7F8C" w:rsidRPr="00F551B0" w:rsidRDefault="006F7F8C" w:rsidP="006F7F8C">
      <w:r>
        <w:rPr>
          <w:rFonts w:ascii="Arial" w:hAnsi="Arial" w:cs="Arial"/>
          <w:noProof/>
          <w:color w:val="000000"/>
          <w:bdr w:val="none" w:sz="0" w:space="0" w:color="auto" w:frame="1"/>
          <w:lang w:eastAsia="es-GT"/>
        </w:rPr>
        <w:drawing>
          <wp:anchor distT="0" distB="0" distL="114300" distR="114300" simplePos="0" relativeHeight="252872704" behindDoc="0" locked="0" layoutInCell="1" allowOverlap="1" wp14:anchorId="1B63486A" wp14:editId="4ADDD7D5">
            <wp:simplePos x="0" y="0"/>
            <wp:positionH relativeFrom="margin">
              <wp:align>center</wp:align>
            </wp:positionH>
            <wp:positionV relativeFrom="paragraph">
              <wp:posOffset>20396</wp:posOffset>
            </wp:positionV>
            <wp:extent cx="2756535" cy="2737485"/>
            <wp:effectExtent l="0" t="0" r="5715" b="5715"/>
            <wp:wrapNone/>
            <wp:docPr id="10" name="Imagen 10" descr="https://lh6.googleusercontent.com/dloEKI1VsO1SqHR9FjJ1WDXPfyjXwNidfSNsxvsFVvq9lapqoJmPXh9-CobE3b560PcW0NYGpkbRSwzd74G4wcOX7JP91S0KXh-X66Q2PmE1HSHbN3HE7q4U2SmtGic3N6j9Cg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loEKI1VsO1SqHR9FjJ1WDXPfyjXwNidfSNsxvsFVvq9lapqoJmPXh9-CobE3b560PcW0NYGpkbRSwzd74G4wcOX7JP91S0KXh-X66Q2PmE1HSHbN3HE7q4U2SmtGic3N6j9Cg6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535" cy="273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5D8A3" w14:textId="77777777" w:rsidR="006F7F8C" w:rsidRPr="00F551B0" w:rsidRDefault="006F7F8C" w:rsidP="006F7F8C"/>
    <w:p w14:paraId="6CE4DFF2" w14:textId="77777777" w:rsidR="006F7F8C" w:rsidRPr="00F551B0" w:rsidRDefault="006F7F8C" w:rsidP="006F7F8C"/>
    <w:p w14:paraId="23703523" w14:textId="77777777" w:rsidR="006F7F8C" w:rsidRPr="00F551B0" w:rsidRDefault="006F7F8C" w:rsidP="006F7F8C"/>
    <w:p w14:paraId="22B33AAF" w14:textId="77777777" w:rsidR="006F7F8C" w:rsidRPr="00F551B0" w:rsidRDefault="006F7F8C" w:rsidP="006F7F8C"/>
    <w:p w14:paraId="50DF238A" w14:textId="77777777" w:rsidR="006F7F8C" w:rsidRPr="00F551B0" w:rsidRDefault="006F7F8C" w:rsidP="006F7F8C"/>
    <w:p w14:paraId="20362A6F" w14:textId="5879FF4A" w:rsidR="006F7F8C" w:rsidRDefault="006F7F8C" w:rsidP="006F7F8C"/>
    <w:p w14:paraId="5B43ADB8" w14:textId="76862D74" w:rsidR="0005658E" w:rsidRDefault="0005658E" w:rsidP="006F7F8C"/>
    <w:p w14:paraId="148AA731" w14:textId="30EC3D8B" w:rsidR="0005658E" w:rsidRDefault="0005658E" w:rsidP="006F7F8C"/>
    <w:p w14:paraId="7201BDB5" w14:textId="46AD8A25" w:rsidR="0005658E" w:rsidRDefault="0005658E" w:rsidP="006F7F8C"/>
    <w:p w14:paraId="0A99985F" w14:textId="03ED53F0" w:rsidR="0005658E" w:rsidRDefault="0005658E" w:rsidP="006F7F8C"/>
    <w:p w14:paraId="42B9D1BD" w14:textId="58AC4FE6" w:rsidR="0005658E" w:rsidRDefault="0005658E" w:rsidP="006F7F8C"/>
    <w:p w14:paraId="658208E3" w14:textId="116D30E0" w:rsidR="0005658E" w:rsidRDefault="0005658E" w:rsidP="006F7F8C"/>
    <w:p w14:paraId="24F8B288" w14:textId="01C4D9DD" w:rsidR="0005658E" w:rsidRDefault="0005658E" w:rsidP="006F7F8C"/>
    <w:p w14:paraId="77E696B9" w14:textId="2375CFC4" w:rsidR="0005658E" w:rsidRDefault="0005658E" w:rsidP="006F7F8C"/>
    <w:p w14:paraId="79B05F60" w14:textId="77777777" w:rsidR="001F520B" w:rsidRDefault="001F520B" w:rsidP="006F7F8C"/>
    <w:p w14:paraId="1B07D02E" w14:textId="7F09C70C" w:rsidR="0005658E" w:rsidRDefault="0005658E" w:rsidP="006F7F8C"/>
    <w:p w14:paraId="1F45BF0E" w14:textId="77777777" w:rsidR="0005658E" w:rsidRDefault="0005658E" w:rsidP="0005658E">
      <w:pPr>
        <w:pStyle w:val="Ttulo1"/>
        <w:numPr>
          <w:ilvl w:val="0"/>
          <w:numId w:val="30"/>
        </w:numPr>
        <w:spacing w:before="0"/>
        <w:rPr>
          <w:rFonts w:asciiTheme="minorHAnsi" w:hAnsiTheme="minorHAnsi" w:cstheme="minorHAnsi"/>
          <w:b/>
          <w:bCs/>
          <w:color w:val="auto"/>
          <w:sz w:val="28"/>
          <w:szCs w:val="28"/>
        </w:rPr>
      </w:pPr>
      <w:bookmarkStart w:id="4" w:name="_Toc139965423"/>
      <w:r w:rsidRPr="00F7177A">
        <w:rPr>
          <w:rFonts w:asciiTheme="minorHAnsi" w:hAnsiTheme="minorHAnsi" w:cstheme="minorHAnsi"/>
          <w:b/>
          <w:bCs/>
          <w:color w:val="auto"/>
          <w:sz w:val="28"/>
          <w:szCs w:val="28"/>
        </w:rPr>
        <w:t>Planificación operativa multianual.</w:t>
      </w:r>
      <w:bookmarkEnd w:id="4"/>
    </w:p>
    <w:p w14:paraId="51BF41D8" w14:textId="77777777" w:rsidR="0005658E" w:rsidRDefault="0005658E" w:rsidP="0005658E">
      <w:pPr>
        <w:spacing w:after="0"/>
      </w:pPr>
    </w:p>
    <w:p w14:paraId="314DD96E" w14:textId="77777777" w:rsidR="0005658E" w:rsidRPr="00415521" w:rsidRDefault="0005658E" w:rsidP="0005658E">
      <w:pPr>
        <w:ind w:left="502"/>
        <w:jc w:val="both"/>
        <w:rPr>
          <w:sz w:val="24"/>
          <w:szCs w:val="24"/>
        </w:rPr>
      </w:pPr>
      <w:r w:rsidRPr="00415521">
        <w:rPr>
          <w:sz w:val="24"/>
          <w:szCs w:val="24"/>
        </w:rPr>
        <w:t>A continuación, se presenta la matriz de la Planificación Operativa Multianual, en la cual se visualizan los productos y subproductos proyectados con sus respectivas metas físicas y financieras del año 2024 al 2028, de acuerdo al modelo lógico de la estrategia, los cuales contribuirán con el alcance del resultado final esperado.</w:t>
      </w:r>
    </w:p>
    <w:p w14:paraId="352608F4" w14:textId="77777777" w:rsidR="0005658E" w:rsidRDefault="0005658E" w:rsidP="006F7F8C"/>
    <w:p w14:paraId="53F36594" w14:textId="4736AA00" w:rsidR="0005658E" w:rsidRDefault="0005658E" w:rsidP="006F7F8C"/>
    <w:p w14:paraId="1724AE20" w14:textId="7B578475" w:rsidR="0005658E" w:rsidRDefault="0005658E" w:rsidP="006F7F8C"/>
    <w:p w14:paraId="67816819" w14:textId="7C6883BB" w:rsidR="0005658E" w:rsidRDefault="0005658E" w:rsidP="006F7F8C"/>
    <w:p w14:paraId="50929C9C" w14:textId="05C6C192" w:rsidR="0005658E" w:rsidRDefault="0005658E" w:rsidP="006F7F8C"/>
    <w:p w14:paraId="34FCA1DB" w14:textId="25D8401A" w:rsidR="0005658E" w:rsidRDefault="0005658E" w:rsidP="006F7F8C"/>
    <w:p w14:paraId="741FEFEC" w14:textId="68746B3A" w:rsidR="0005658E" w:rsidRDefault="0005658E" w:rsidP="006F7F8C"/>
    <w:p w14:paraId="55427B4B" w14:textId="64BF153E" w:rsidR="0005658E" w:rsidRDefault="0005658E" w:rsidP="006F7F8C"/>
    <w:p w14:paraId="119ECCEF" w14:textId="02264521" w:rsidR="0005658E" w:rsidRDefault="0005658E" w:rsidP="006F7F8C"/>
    <w:p w14:paraId="1136B87E" w14:textId="10C6403A" w:rsidR="0005658E" w:rsidRDefault="0005658E" w:rsidP="006F7F8C"/>
    <w:p w14:paraId="209A9BEE" w14:textId="65F0E67C" w:rsidR="0005658E" w:rsidRDefault="0005658E" w:rsidP="006F7F8C"/>
    <w:p w14:paraId="65C712FD" w14:textId="1B24F38B" w:rsidR="0005658E" w:rsidRDefault="0005658E" w:rsidP="006F7F8C"/>
    <w:p w14:paraId="739FD843" w14:textId="672F3F5D" w:rsidR="0005658E" w:rsidRDefault="0005658E" w:rsidP="006F7F8C"/>
    <w:p w14:paraId="1A9ECBF2" w14:textId="6343819D" w:rsidR="0005658E" w:rsidRDefault="0005658E" w:rsidP="006F7F8C"/>
    <w:p w14:paraId="2FD05A20" w14:textId="5B75FAED" w:rsidR="0005658E" w:rsidRDefault="0005658E" w:rsidP="006F7F8C"/>
    <w:p w14:paraId="582836D4" w14:textId="71E81AF7" w:rsidR="0005658E" w:rsidRDefault="0005658E" w:rsidP="006F7F8C"/>
    <w:p w14:paraId="705F599B" w14:textId="05901A13" w:rsidR="0005658E" w:rsidRDefault="0005658E" w:rsidP="006F7F8C"/>
    <w:p w14:paraId="40067E4C" w14:textId="22F66C8B" w:rsidR="0005658E" w:rsidRPr="006F7F8C" w:rsidRDefault="0005658E" w:rsidP="006F7F8C">
      <w:pPr>
        <w:sectPr w:rsidR="0005658E" w:rsidRPr="006F7F8C" w:rsidSect="00051425">
          <w:headerReference w:type="default" r:id="rId11"/>
          <w:footerReference w:type="default" r:id="rId12"/>
          <w:pgSz w:w="12240" w:h="15840" w:code="1"/>
          <w:pgMar w:top="1417" w:right="1701" w:bottom="1843" w:left="1701" w:header="708" w:footer="708" w:gutter="0"/>
          <w:cols w:space="708"/>
          <w:docGrid w:linePitch="360"/>
        </w:sectPr>
      </w:pPr>
    </w:p>
    <w:p w14:paraId="06160E7C" w14:textId="3F58F19A" w:rsidR="001F520B" w:rsidRDefault="00400C21" w:rsidP="00C37663">
      <w:pPr>
        <w:jc w:val="both"/>
      </w:pPr>
      <w:r w:rsidRPr="00400C21">
        <w:rPr>
          <w:noProof/>
          <w:lang w:eastAsia="es-GT"/>
        </w:rPr>
        <w:drawing>
          <wp:anchor distT="0" distB="0" distL="114300" distR="114300" simplePos="0" relativeHeight="252886016" behindDoc="0" locked="0" layoutInCell="1" allowOverlap="1" wp14:anchorId="06C2CCC0" wp14:editId="528C3FBA">
            <wp:simplePos x="0" y="0"/>
            <wp:positionH relativeFrom="page">
              <wp:align>center</wp:align>
            </wp:positionH>
            <wp:positionV relativeFrom="paragraph">
              <wp:posOffset>-70485</wp:posOffset>
            </wp:positionV>
            <wp:extent cx="7981950" cy="54749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0" cy="5474970"/>
                    </a:xfrm>
                    <a:prstGeom prst="rect">
                      <a:avLst/>
                    </a:prstGeom>
                    <a:noFill/>
                    <a:ln>
                      <a:noFill/>
                    </a:ln>
                  </pic:spPr>
                </pic:pic>
              </a:graphicData>
            </a:graphic>
            <wp14:sizeRelH relativeFrom="margin">
              <wp14:pctWidth>0</wp14:pctWidth>
            </wp14:sizeRelH>
          </wp:anchor>
        </w:drawing>
      </w:r>
    </w:p>
    <w:p w14:paraId="375D3A94" w14:textId="77777777" w:rsidR="001F520B" w:rsidRDefault="001F520B" w:rsidP="00C37663">
      <w:pPr>
        <w:jc w:val="both"/>
      </w:pPr>
    </w:p>
    <w:p w14:paraId="78E49920" w14:textId="5DD588F3" w:rsidR="001F520B" w:rsidRDefault="001F520B" w:rsidP="00C37663">
      <w:pPr>
        <w:jc w:val="both"/>
      </w:pPr>
    </w:p>
    <w:p w14:paraId="35D90AAF" w14:textId="77777777" w:rsidR="001F520B" w:rsidRDefault="001F520B" w:rsidP="00C37663">
      <w:pPr>
        <w:jc w:val="both"/>
      </w:pPr>
    </w:p>
    <w:p w14:paraId="207BCD5F" w14:textId="4BBA5512" w:rsidR="001F520B" w:rsidRDefault="001F520B" w:rsidP="00C37663">
      <w:pPr>
        <w:jc w:val="both"/>
      </w:pPr>
    </w:p>
    <w:p w14:paraId="1B04C247" w14:textId="77777777" w:rsidR="001F520B" w:rsidRDefault="001F520B" w:rsidP="00C37663">
      <w:pPr>
        <w:jc w:val="both"/>
      </w:pPr>
    </w:p>
    <w:p w14:paraId="58A4E4C8" w14:textId="77777777" w:rsidR="001F520B" w:rsidRDefault="001F520B" w:rsidP="00C37663">
      <w:pPr>
        <w:jc w:val="both"/>
      </w:pPr>
    </w:p>
    <w:p w14:paraId="04889049" w14:textId="686E2A0E" w:rsidR="001F520B" w:rsidRDefault="001F520B" w:rsidP="00C37663">
      <w:pPr>
        <w:jc w:val="both"/>
      </w:pPr>
    </w:p>
    <w:p w14:paraId="65503CB7" w14:textId="77E5708C" w:rsidR="001F520B" w:rsidRDefault="001F520B" w:rsidP="00C37663">
      <w:pPr>
        <w:jc w:val="both"/>
      </w:pPr>
    </w:p>
    <w:p w14:paraId="381BA6B7" w14:textId="531EAE06" w:rsidR="001F520B" w:rsidRDefault="001F520B" w:rsidP="00C37663">
      <w:pPr>
        <w:jc w:val="both"/>
      </w:pPr>
    </w:p>
    <w:p w14:paraId="5B06ED07" w14:textId="194FD650" w:rsidR="001F520B" w:rsidRDefault="001F520B" w:rsidP="00C37663">
      <w:pPr>
        <w:jc w:val="both"/>
      </w:pPr>
    </w:p>
    <w:p w14:paraId="26DD87B7" w14:textId="6649C86D" w:rsidR="001F520B" w:rsidRDefault="001F520B" w:rsidP="00C37663">
      <w:pPr>
        <w:jc w:val="both"/>
      </w:pPr>
    </w:p>
    <w:p w14:paraId="379AEB98" w14:textId="0FEC3877" w:rsidR="001F520B" w:rsidRDefault="001F520B" w:rsidP="00C37663">
      <w:pPr>
        <w:jc w:val="both"/>
      </w:pPr>
    </w:p>
    <w:p w14:paraId="743EF802" w14:textId="62007A94" w:rsidR="001F520B" w:rsidRDefault="001F520B" w:rsidP="00C37663">
      <w:pPr>
        <w:jc w:val="both"/>
      </w:pPr>
    </w:p>
    <w:p w14:paraId="476B660B" w14:textId="017731CD" w:rsidR="001F520B" w:rsidRDefault="001F520B" w:rsidP="00C37663">
      <w:pPr>
        <w:jc w:val="both"/>
      </w:pPr>
    </w:p>
    <w:p w14:paraId="54BE47C9" w14:textId="77777777" w:rsidR="001F520B" w:rsidRDefault="001F520B" w:rsidP="00C37663">
      <w:pPr>
        <w:jc w:val="both"/>
      </w:pPr>
    </w:p>
    <w:p w14:paraId="6CEF873E" w14:textId="77777777" w:rsidR="001F520B" w:rsidRDefault="001F520B" w:rsidP="00C37663">
      <w:pPr>
        <w:jc w:val="both"/>
      </w:pPr>
    </w:p>
    <w:p w14:paraId="16E2DCBE" w14:textId="3BC4468E" w:rsidR="00C37663" w:rsidRDefault="00C37663" w:rsidP="00C37663">
      <w:pPr>
        <w:jc w:val="both"/>
      </w:pPr>
    </w:p>
    <w:p w14:paraId="6A37CAFB" w14:textId="510A1241" w:rsidR="000B399D" w:rsidRDefault="000B399D" w:rsidP="0005658E">
      <w:pPr>
        <w:pStyle w:val="Ttulo1"/>
        <w:numPr>
          <w:ilvl w:val="0"/>
          <w:numId w:val="30"/>
        </w:numPr>
        <w:spacing w:before="0"/>
        <w:ind w:left="567" w:hanging="567"/>
        <w:rPr>
          <w:rFonts w:asciiTheme="minorHAnsi" w:hAnsiTheme="minorHAnsi" w:cstheme="minorHAnsi"/>
          <w:b/>
          <w:bCs/>
          <w:color w:val="auto"/>
          <w:sz w:val="28"/>
          <w:szCs w:val="28"/>
        </w:rPr>
      </w:pPr>
      <w:bookmarkStart w:id="5" w:name="_Toc139965424"/>
      <w:r w:rsidRPr="00F7177A">
        <w:rPr>
          <w:rFonts w:asciiTheme="minorHAnsi" w:hAnsiTheme="minorHAnsi" w:cstheme="minorHAnsi"/>
          <w:b/>
          <w:bCs/>
          <w:color w:val="auto"/>
          <w:sz w:val="28"/>
          <w:szCs w:val="28"/>
        </w:rPr>
        <w:t>Mecanismo de seguimiento a nivel multianual.</w:t>
      </w:r>
      <w:bookmarkEnd w:id="5"/>
    </w:p>
    <w:p w14:paraId="21A904BF" w14:textId="77777777" w:rsidR="00C37663" w:rsidRDefault="00C37663" w:rsidP="00C37663">
      <w:pPr>
        <w:spacing w:after="0"/>
      </w:pPr>
    </w:p>
    <w:p w14:paraId="0793ECA4" w14:textId="0010B9CF" w:rsidR="00C37663" w:rsidRDefault="00C37663" w:rsidP="00002625">
      <w:pPr>
        <w:spacing w:after="0"/>
        <w:ind w:left="567"/>
        <w:jc w:val="both"/>
        <w:rPr>
          <w:sz w:val="24"/>
          <w:szCs w:val="24"/>
        </w:rPr>
      </w:pPr>
      <w:r w:rsidRPr="00415521">
        <w:rPr>
          <w:sz w:val="24"/>
          <w:szCs w:val="24"/>
        </w:rPr>
        <w:t>A través de esta matriz se observa la proyección multianual</w:t>
      </w:r>
      <w:r w:rsidR="00043C28" w:rsidRPr="00415521">
        <w:rPr>
          <w:sz w:val="24"/>
          <w:szCs w:val="24"/>
        </w:rPr>
        <w:t xml:space="preserve"> de 2024 al 2028 del resultado final institucional</w:t>
      </w:r>
      <w:r w:rsidRPr="00415521">
        <w:rPr>
          <w:sz w:val="24"/>
          <w:szCs w:val="24"/>
        </w:rPr>
        <w:t xml:space="preserve"> </w:t>
      </w:r>
      <w:r w:rsidR="00043C28" w:rsidRPr="00415521">
        <w:rPr>
          <w:sz w:val="24"/>
          <w:szCs w:val="24"/>
        </w:rPr>
        <w:t>tomando como línea base la monetización de los arrendamientos y públicas subastas establecido en el año 2020, el cual ascendía a Q. 3,728,524.33, mostrando el desenvolvimiento esperado de acuerdo a la proyección antes citada.</w:t>
      </w:r>
      <w:r w:rsidR="00711B9F" w:rsidRPr="00415521">
        <w:rPr>
          <w:sz w:val="24"/>
          <w:szCs w:val="24"/>
        </w:rPr>
        <w:t xml:space="preserve"> Además, en el seguimiento a nivel multianual de los productos, se detalla las metas físicas planificadas multianualmente, en las cuales su cumplimiento será verificado anualmente a través de la operatividad del POM.</w:t>
      </w:r>
    </w:p>
    <w:p w14:paraId="1CB4F8FE" w14:textId="77777777" w:rsidR="002728B9" w:rsidRPr="00415521" w:rsidRDefault="002728B9" w:rsidP="00002625">
      <w:pPr>
        <w:spacing w:after="0"/>
        <w:ind w:left="567"/>
        <w:jc w:val="both"/>
        <w:rPr>
          <w:sz w:val="24"/>
          <w:szCs w:val="24"/>
        </w:rPr>
      </w:pPr>
    </w:p>
    <w:p w14:paraId="3D5490FD" w14:textId="342DC39E" w:rsidR="00711B9F" w:rsidRDefault="00711B9F" w:rsidP="00043C28">
      <w:pPr>
        <w:spacing w:after="0"/>
        <w:jc w:val="both"/>
      </w:pPr>
      <w:r w:rsidRPr="00FC5C0E">
        <w:rPr>
          <w:noProof/>
          <w:lang w:eastAsia="es-GT"/>
        </w:rPr>
        <w:drawing>
          <wp:anchor distT="0" distB="0" distL="114300" distR="114300" simplePos="0" relativeHeight="252865536" behindDoc="0" locked="0" layoutInCell="1" allowOverlap="1" wp14:anchorId="6D790DE1" wp14:editId="2C9C2071">
            <wp:simplePos x="0" y="0"/>
            <wp:positionH relativeFrom="column">
              <wp:posOffset>-321825</wp:posOffset>
            </wp:positionH>
            <wp:positionV relativeFrom="paragraph">
              <wp:posOffset>115114</wp:posOffset>
            </wp:positionV>
            <wp:extent cx="8960979" cy="2527539"/>
            <wp:effectExtent l="0" t="0" r="0" b="6350"/>
            <wp:wrapNone/>
            <wp:docPr id="92022465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5784" cy="25429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31F23" w14:textId="0C4AC039" w:rsidR="00C37663" w:rsidRPr="00C37663" w:rsidRDefault="00C37663" w:rsidP="00C37663"/>
    <w:p w14:paraId="453E4CB8" w14:textId="5E865849" w:rsidR="000B399D" w:rsidRDefault="000B399D" w:rsidP="00B55441"/>
    <w:p w14:paraId="79DF6D0A" w14:textId="700200C7" w:rsidR="004D7D58" w:rsidRDefault="004D7D58" w:rsidP="00B55441"/>
    <w:p w14:paraId="0CDD3804" w14:textId="4A54988A" w:rsidR="004D7D58" w:rsidRDefault="004D7D58" w:rsidP="00B55441"/>
    <w:p w14:paraId="16F0294B" w14:textId="5C22E83A" w:rsidR="004D7D58" w:rsidRDefault="004D7D58" w:rsidP="00B55441"/>
    <w:p w14:paraId="4233E198" w14:textId="7B1F0565" w:rsidR="002728B9" w:rsidRDefault="002728B9" w:rsidP="00B55441"/>
    <w:p w14:paraId="701EDFE3" w14:textId="4D192325" w:rsidR="002728B9" w:rsidRDefault="002728B9" w:rsidP="00B55441"/>
    <w:p w14:paraId="58661EAD" w14:textId="65842F83" w:rsidR="002728B9" w:rsidRDefault="002728B9" w:rsidP="00B55441"/>
    <w:p w14:paraId="1B1F9553" w14:textId="194112D0" w:rsidR="002728B9" w:rsidRDefault="002728B9" w:rsidP="00B55441"/>
    <w:p w14:paraId="707B8296" w14:textId="154756FC" w:rsidR="002728B9" w:rsidRDefault="002728B9" w:rsidP="00B55441"/>
    <w:p w14:paraId="6CE0B5EB" w14:textId="41C87790" w:rsidR="002728B9" w:rsidRDefault="002728B9" w:rsidP="00B55441"/>
    <w:p w14:paraId="429FB1D8" w14:textId="33010165" w:rsidR="002728B9" w:rsidRDefault="002728B9" w:rsidP="00B55441"/>
    <w:p w14:paraId="489F4A9F" w14:textId="409DA0ED" w:rsidR="002728B9" w:rsidRDefault="002728B9" w:rsidP="00B55441">
      <w:r w:rsidRPr="00C965DA">
        <w:rPr>
          <w:noProof/>
          <w:lang w:eastAsia="es-GT"/>
        </w:rPr>
        <w:drawing>
          <wp:anchor distT="0" distB="0" distL="114300" distR="114300" simplePos="0" relativeHeight="252876800" behindDoc="0" locked="0" layoutInCell="1" allowOverlap="1" wp14:anchorId="11119673" wp14:editId="7F801F72">
            <wp:simplePos x="0" y="0"/>
            <wp:positionH relativeFrom="margin">
              <wp:posOffset>-295946</wp:posOffset>
            </wp:positionH>
            <wp:positionV relativeFrom="paragraph">
              <wp:posOffset>192537</wp:posOffset>
            </wp:positionV>
            <wp:extent cx="8959026" cy="3071004"/>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3617" cy="30862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AD8D2" w14:textId="4ADAA2A0" w:rsidR="004D7D58" w:rsidRDefault="004D7D58" w:rsidP="00B55441"/>
    <w:p w14:paraId="61BC4440" w14:textId="0E2BB148" w:rsidR="004D7D58" w:rsidRDefault="004D7D58" w:rsidP="00B55441"/>
    <w:p w14:paraId="0B0868D4" w14:textId="37940D5B" w:rsidR="00071AD1" w:rsidRDefault="00071AD1" w:rsidP="00B55441"/>
    <w:p w14:paraId="521EDC82" w14:textId="77777777" w:rsidR="00E33DD5" w:rsidRDefault="00E33DD5" w:rsidP="00B55441"/>
    <w:p w14:paraId="12921EC6" w14:textId="77777777" w:rsidR="006F7F8C" w:rsidRDefault="006F7F8C" w:rsidP="00B55441">
      <w:pPr>
        <w:sectPr w:rsidR="006F7F8C" w:rsidSect="00827E1C">
          <w:headerReference w:type="default" r:id="rId16"/>
          <w:footerReference w:type="default" r:id="rId17"/>
          <w:pgSz w:w="15840" w:h="12240" w:orient="landscape" w:code="1"/>
          <w:pgMar w:top="1701" w:right="1843" w:bottom="1701" w:left="1417" w:header="708" w:footer="708" w:gutter="0"/>
          <w:cols w:space="708"/>
          <w:docGrid w:linePitch="360"/>
        </w:sectPr>
      </w:pPr>
    </w:p>
    <w:p w14:paraId="486F2D58" w14:textId="52BF5E51" w:rsidR="00B27ECF" w:rsidRDefault="00B27ECF" w:rsidP="00B55441"/>
    <w:p w14:paraId="363BEF53" w14:textId="288A14CE" w:rsidR="006F7F8C" w:rsidRDefault="006F7F8C" w:rsidP="00B55441"/>
    <w:p w14:paraId="0728D1EA" w14:textId="77777777" w:rsidR="006F7F8C" w:rsidRDefault="006F7F8C" w:rsidP="006F7F8C">
      <w:pPr>
        <w:spacing w:after="0" w:line="240" w:lineRule="auto"/>
        <w:jc w:val="center"/>
        <w:rPr>
          <w:rFonts w:asciiTheme="majorHAnsi" w:hAnsiTheme="majorHAnsi"/>
          <w:b/>
          <w:i/>
          <w:sz w:val="40"/>
          <w:szCs w:val="48"/>
        </w:rPr>
      </w:pPr>
    </w:p>
    <w:p w14:paraId="58BB72A7" w14:textId="77777777" w:rsidR="006F7F8C" w:rsidRDefault="006F7F8C" w:rsidP="006F7F8C">
      <w:pPr>
        <w:spacing w:after="0" w:line="240" w:lineRule="auto"/>
        <w:jc w:val="center"/>
        <w:rPr>
          <w:rFonts w:asciiTheme="majorHAnsi" w:hAnsiTheme="majorHAnsi"/>
          <w:b/>
          <w:i/>
          <w:sz w:val="40"/>
          <w:szCs w:val="48"/>
        </w:rPr>
      </w:pPr>
    </w:p>
    <w:p w14:paraId="44AB1F8B" w14:textId="77777777" w:rsidR="006F7F8C" w:rsidRDefault="006F7F8C" w:rsidP="006F7F8C">
      <w:pPr>
        <w:spacing w:after="0" w:line="240" w:lineRule="auto"/>
        <w:jc w:val="center"/>
        <w:rPr>
          <w:rFonts w:asciiTheme="majorHAnsi" w:hAnsiTheme="majorHAnsi"/>
          <w:b/>
          <w:i/>
          <w:sz w:val="40"/>
          <w:szCs w:val="48"/>
        </w:rPr>
      </w:pPr>
    </w:p>
    <w:p w14:paraId="73E5FA2C" w14:textId="77777777" w:rsidR="006F7F8C" w:rsidRPr="006F7F8C" w:rsidRDefault="006F7F8C" w:rsidP="006F7F8C">
      <w:pPr>
        <w:spacing w:after="0" w:line="240" w:lineRule="auto"/>
        <w:jc w:val="center"/>
        <w:rPr>
          <w:rFonts w:asciiTheme="majorHAnsi" w:hAnsiTheme="majorHAnsi"/>
          <w:b/>
          <w:i/>
          <w:sz w:val="40"/>
          <w:szCs w:val="48"/>
        </w:rPr>
      </w:pPr>
    </w:p>
    <w:p w14:paraId="1EBD73DD" w14:textId="77777777" w:rsidR="006F7F8C" w:rsidRPr="006F7F8C" w:rsidRDefault="006F7F8C" w:rsidP="006F7F8C">
      <w:pPr>
        <w:spacing w:after="0" w:line="240" w:lineRule="auto"/>
        <w:jc w:val="center"/>
        <w:rPr>
          <w:rFonts w:asciiTheme="majorHAnsi" w:hAnsiTheme="majorHAnsi"/>
          <w:b/>
          <w:i/>
          <w:sz w:val="52"/>
          <w:szCs w:val="48"/>
        </w:rPr>
      </w:pPr>
      <w:r w:rsidRPr="006F7F8C">
        <w:rPr>
          <w:rFonts w:asciiTheme="majorHAnsi" w:hAnsiTheme="majorHAnsi"/>
          <w:b/>
          <w:i/>
          <w:sz w:val="52"/>
          <w:szCs w:val="48"/>
        </w:rPr>
        <w:t xml:space="preserve">PLAN OPERATIVO ANUAL </w:t>
      </w:r>
    </w:p>
    <w:p w14:paraId="65129589" w14:textId="4C7B4131" w:rsidR="006F7F8C" w:rsidRPr="006F7F8C" w:rsidRDefault="006F7F8C" w:rsidP="006F7F8C">
      <w:pPr>
        <w:spacing w:after="0" w:line="240" w:lineRule="auto"/>
        <w:jc w:val="center"/>
        <w:rPr>
          <w:rFonts w:asciiTheme="majorHAnsi" w:hAnsiTheme="majorHAnsi"/>
          <w:b/>
          <w:i/>
          <w:sz w:val="52"/>
          <w:szCs w:val="48"/>
        </w:rPr>
      </w:pPr>
      <w:r w:rsidRPr="006F7F8C">
        <w:rPr>
          <w:rFonts w:asciiTheme="majorHAnsi" w:hAnsiTheme="majorHAnsi"/>
          <w:b/>
          <w:i/>
          <w:sz w:val="52"/>
          <w:szCs w:val="48"/>
        </w:rPr>
        <w:t xml:space="preserve">-POA- 2024 </w:t>
      </w:r>
    </w:p>
    <w:p w14:paraId="2EDFABAF" w14:textId="77777777" w:rsidR="006F7F8C" w:rsidRPr="00F551B0" w:rsidRDefault="006F7F8C" w:rsidP="006F7F8C"/>
    <w:p w14:paraId="55CA16B0" w14:textId="77777777" w:rsidR="006F7F8C" w:rsidRPr="00F551B0" w:rsidRDefault="006F7F8C" w:rsidP="006F7F8C">
      <w:r>
        <w:rPr>
          <w:rFonts w:ascii="Arial" w:hAnsi="Arial" w:cs="Arial"/>
          <w:noProof/>
          <w:color w:val="000000"/>
          <w:bdr w:val="none" w:sz="0" w:space="0" w:color="auto" w:frame="1"/>
          <w:lang w:eastAsia="es-GT"/>
        </w:rPr>
        <w:drawing>
          <wp:anchor distT="0" distB="0" distL="114300" distR="114300" simplePos="0" relativeHeight="252874752" behindDoc="0" locked="0" layoutInCell="1" allowOverlap="1" wp14:anchorId="1A9C5B73" wp14:editId="7B6D188D">
            <wp:simplePos x="0" y="0"/>
            <wp:positionH relativeFrom="margin">
              <wp:posOffset>1562100</wp:posOffset>
            </wp:positionH>
            <wp:positionV relativeFrom="paragraph">
              <wp:posOffset>15875</wp:posOffset>
            </wp:positionV>
            <wp:extent cx="2756535" cy="2737485"/>
            <wp:effectExtent l="0" t="0" r="5715" b="5715"/>
            <wp:wrapNone/>
            <wp:docPr id="11" name="Imagen 11" descr="https://lh6.googleusercontent.com/dloEKI1VsO1SqHR9FjJ1WDXPfyjXwNidfSNsxvsFVvq9lapqoJmPXh9-CobE3b560PcW0NYGpkbRSwzd74G4wcOX7JP91S0KXh-X66Q2PmE1HSHbN3HE7q4U2SmtGic3N6j9Cg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loEKI1VsO1SqHR9FjJ1WDXPfyjXwNidfSNsxvsFVvq9lapqoJmPXh9-CobE3b560PcW0NYGpkbRSwzd74G4wcOX7JP91S0KXh-X66Q2PmE1HSHbN3HE7q4U2SmtGic3N6j9Cg6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6535" cy="273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54E08" w14:textId="77777777" w:rsidR="006F7F8C" w:rsidRPr="00F551B0" w:rsidRDefault="006F7F8C" w:rsidP="006F7F8C"/>
    <w:p w14:paraId="461F588E" w14:textId="77777777" w:rsidR="006F7F8C" w:rsidRPr="00F551B0" w:rsidRDefault="006F7F8C" w:rsidP="006F7F8C"/>
    <w:p w14:paraId="3B951CA6" w14:textId="77777777" w:rsidR="006F7F8C" w:rsidRPr="00F551B0" w:rsidRDefault="006F7F8C" w:rsidP="006F7F8C"/>
    <w:p w14:paraId="6278D6B5" w14:textId="77777777" w:rsidR="006F7F8C" w:rsidRPr="00F551B0" w:rsidRDefault="006F7F8C" w:rsidP="006F7F8C"/>
    <w:p w14:paraId="50D1C5C1" w14:textId="77777777" w:rsidR="006F7F8C" w:rsidRPr="00F551B0" w:rsidRDefault="006F7F8C" w:rsidP="006F7F8C"/>
    <w:p w14:paraId="15C26138" w14:textId="77777777" w:rsidR="006F7F8C" w:rsidRPr="006F7F8C" w:rsidRDefault="006F7F8C" w:rsidP="006F7F8C"/>
    <w:p w14:paraId="09A30C27" w14:textId="77777777" w:rsidR="006F7F8C" w:rsidRPr="006F7F8C" w:rsidRDefault="006F7F8C" w:rsidP="006F7F8C"/>
    <w:p w14:paraId="192D568B" w14:textId="77777777" w:rsidR="006F7F8C" w:rsidRPr="006F7F8C" w:rsidRDefault="006F7F8C" w:rsidP="006F7F8C"/>
    <w:p w14:paraId="59805C1C" w14:textId="77777777" w:rsidR="006F7F8C" w:rsidRPr="006F7F8C" w:rsidRDefault="006F7F8C" w:rsidP="006F7F8C"/>
    <w:p w14:paraId="544CECA4" w14:textId="21D749AA" w:rsidR="006F7F8C" w:rsidRDefault="006F7F8C" w:rsidP="006F7F8C"/>
    <w:p w14:paraId="1BA2CDC8" w14:textId="0A36D708" w:rsidR="006F7F8C" w:rsidRDefault="006F7F8C" w:rsidP="006F7F8C">
      <w:pPr>
        <w:tabs>
          <w:tab w:val="left" w:pos="1354"/>
        </w:tabs>
      </w:pPr>
      <w:r>
        <w:tab/>
      </w:r>
    </w:p>
    <w:p w14:paraId="74E413A9" w14:textId="4970ADCC" w:rsidR="00D85128" w:rsidRDefault="00D85128" w:rsidP="006F7F8C">
      <w:pPr>
        <w:tabs>
          <w:tab w:val="left" w:pos="1354"/>
        </w:tabs>
      </w:pPr>
    </w:p>
    <w:p w14:paraId="02C8591C" w14:textId="1260F4CC" w:rsidR="00D85128" w:rsidRDefault="00D85128" w:rsidP="006F7F8C">
      <w:pPr>
        <w:tabs>
          <w:tab w:val="left" w:pos="1354"/>
        </w:tabs>
      </w:pPr>
    </w:p>
    <w:p w14:paraId="2C9BFA39" w14:textId="50667CAE" w:rsidR="00D85128" w:rsidRDefault="00D85128" w:rsidP="006F7F8C">
      <w:pPr>
        <w:tabs>
          <w:tab w:val="left" w:pos="1354"/>
        </w:tabs>
      </w:pPr>
    </w:p>
    <w:p w14:paraId="06C9ED97" w14:textId="0FC98F47" w:rsidR="00D85128" w:rsidRDefault="00D85128" w:rsidP="006F7F8C">
      <w:pPr>
        <w:tabs>
          <w:tab w:val="left" w:pos="1354"/>
        </w:tabs>
      </w:pPr>
    </w:p>
    <w:p w14:paraId="1E09CD88" w14:textId="77777777" w:rsidR="00D85128" w:rsidRPr="002B0C90" w:rsidRDefault="00D85128" w:rsidP="00D85128">
      <w:pPr>
        <w:pStyle w:val="Ttulo1"/>
        <w:numPr>
          <w:ilvl w:val="0"/>
          <w:numId w:val="30"/>
        </w:numPr>
        <w:ind w:left="567" w:hanging="567"/>
        <w:rPr>
          <w:rFonts w:asciiTheme="minorHAnsi" w:hAnsiTheme="minorHAnsi" w:cstheme="minorHAnsi"/>
          <w:b/>
          <w:bCs/>
          <w:color w:val="auto"/>
          <w:sz w:val="28"/>
          <w:szCs w:val="28"/>
        </w:rPr>
      </w:pPr>
      <w:bookmarkStart w:id="6" w:name="_Toc139965425"/>
      <w:r w:rsidRPr="00F7177A">
        <w:rPr>
          <w:rFonts w:asciiTheme="minorHAnsi" w:hAnsiTheme="minorHAnsi" w:cstheme="minorHAnsi"/>
          <w:b/>
          <w:bCs/>
          <w:color w:val="auto"/>
          <w:sz w:val="28"/>
          <w:szCs w:val="28"/>
        </w:rPr>
        <w:t>Planificación anual y cuatrimestral.</w:t>
      </w:r>
      <w:bookmarkEnd w:id="6"/>
    </w:p>
    <w:p w14:paraId="791EA15C" w14:textId="77777777" w:rsidR="00D85128" w:rsidRDefault="00D85128" w:rsidP="00D85128">
      <w:pPr>
        <w:tabs>
          <w:tab w:val="left" w:pos="1209"/>
        </w:tabs>
        <w:spacing w:after="0"/>
        <w:jc w:val="both"/>
        <w:rPr>
          <w:sz w:val="24"/>
          <w:szCs w:val="24"/>
        </w:rPr>
      </w:pPr>
    </w:p>
    <w:p w14:paraId="27214727" w14:textId="77777777" w:rsidR="00D85128" w:rsidRDefault="00D85128" w:rsidP="00D85128">
      <w:pPr>
        <w:tabs>
          <w:tab w:val="left" w:pos="1209"/>
        </w:tabs>
        <w:spacing w:after="0"/>
        <w:ind w:left="567"/>
        <w:jc w:val="both"/>
        <w:rPr>
          <w:sz w:val="24"/>
          <w:szCs w:val="24"/>
        </w:rPr>
      </w:pPr>
      <w:r w:rsidRPr="00415521">
        <w:rPr>
          <w:sz w:val="24"/>
          <w:szCs w:val="24"/>
        </w:rPr>
        <w:t>En</w:t>
      </w:r>
      <w:r>
        <w:rPr>
          <w:sz w:val="24"/>
          <w:szCs w:val="24"/>
        </w:rPr>
        <w:t xml:space="preserve"> esta</w:t>
      </w:r>
      <w:r w:rsidRPr="00415521">
        <w:rPr>
          <w:sz w:val="24"/>
          <w:szCs w:val="24"/>
        </w:rPr>
        <w:t xml:space="preserve"> matriz se muestra la vinculación institucional con las Prioridades Nacionales de Desarrollo, Metas Estratégicas de Desarrollo, la Política General de Gobierno 2021-2024, los resultados institucionales (Final, Intermedio e Inmediato), productos, y subproductos, los cuales se detallan con la unidad de medida en la que </w:t>
      </w:r>
      <w:r>
        <w:rPr>
          <w:sz w:val="24"/>
          <w:szCs w:val="24"/>
        </w:rPr>
        <w:t xml:space="preserve">se </w:t>
      </w:r>
      <w:r w:rsidRPr="00415521">
        <w:rPr>
          <w:sz w:val="24"/>
          <w:szCs w:val="24"/>
        </w:rPr>
        <w:t xml:space="preserve">entregaran los bienes y servicios, además de establecer al Municipio de Guatemala como priorizado. Esta información se especifica de forma cuatrimestral, mostrando las metas físicas y financieras de cada una de las intervenciones y sus subproductos.  </w:t>
      </w:r>
    </w:p>
    <w:p w14:paraId="3AA6938A" w14:textId="67AD401E" w:rsidR="00D85128" w:rsidRDefault="00D85128" w:rsidP="006F7F8C">
      <w:pPr>
        <w:tabs>
          <w:tab w:val="left" w:pos="1354"/>
        </w:tabs>
      </w:pPr>
    </w:p>
    <w:p w14:paraId="7C81B01D" w14:textId="1EF09DAC" w:rsidR="00D85128" w:rsidRDefault="00D85128" w:rsidP="006F7F8C">
      <w:pPr>
        <w:tabs>
          <w:tab w:val="left" w:pos="1354"/>
        </w:tabs>
      </w:pPr>
    </w:p>
    <w:p w14:paraId="0FDD9CF7" w14:textId="50936898" w:rsidR="00D85128" w:rsidRDefault="00D85128" w:rsidP="006F7F8C">
      <w:pPr>
        <w:tabs>
          <w:tab w:val="left" w:pos="1354"/>
        </w:tabs>
      </w:pPr>
    </w:p>
    <w:p w14:paraId="42207CEA" w14:textId="387914BB" w:rsidR="00D85128" w:rsidRDefault="00D85128" w:rsidP="006F7F8C">
      <w:pPr>
        <w:tabs>
          <w:tab w:val="left" w:pos="1354"/>
        </w:tabs>
      </w:pPr>
    </w:p>
    <w:p w14:paraId="181D2114" w14:textId="74379315" w:rsidR="00D85128" w:rsidRDefault="00D85128" w:rsidP="006F7F8C">
      <w:pPr>
        <w:tabs>
          <w:tab w:val="left" w:pos="1354"/>
        </w:tabs>
      </w:pPr>
    </w:p>
    <w:p w14:paraId="13127E73" w14:textId="24BCDC19" w:rsidR="00D85128" w:rsidRDefault="00D85128" w:rsidP="006F7F8C">
      <w:pPr>
        <w:tabs>
          <w:tab w:val="left" w:pos="1354"/>
        </w:tabs>
      </w:pPr>
    </w:p>
    <w:p w14:paraId="7C545E54" w14:textId="1E6DD585" w:rsidR="00D85128" w:rsidRDefault="00D85128" w:rsidP="006F7F8C">
      <w:pPr>
        <w:tabs>
          <w:tab w:val="left" w:pos="1354"/>
        </w:tabs>
      </w:pPr>
    </w:p>
    <w:p w14:paraId="76A511B3" w14:textId="431D1E36" w:rsidR="00D85128" w:rsidRDefault="00D85128" w:rsidP="006F7F8C">
      <w:pPr>
        <w:tabs>
          <w:tab w:val="left" w:pos="1354"/>
        </w:tabs>
      </w:pPr>
    </w:p>
    <w:p w14:paraId="4F1CDF8C" w14:textId="11D8CEB5" w:rsidR="00D85128" w:rsidRDefault="00D85128" w:rsidP="006F7F8C">
      <w:pPr>
        <w:tabs>
          <w:tab w:val="left" w:pos="1354"/>
        </w:tabs>
      </w:pPr>
    </w:p>
    <w:p w14:paraId="457EAB7A" w14:textId="69C07235" w:rsidR="00D85128" w:rsidRDefault="00D85128" w:rsidP="006F7F8C">
      <w:pPr>
        <w:tabs>
          <w:tab w:val="left" w:pos="1354"/>
        </w:tabs>
      </w:pPr>
    </w:p>
    <w:p w14:paraId="16EA51A5" w14:textId="58859331" w:rsidR="00D85128" w:rsidRDefault="00D85128" w:rsidP="006F7F8C">
      <w:pPr>
        <w:tabs>
          <w:tab w:val="left" w:pos="1354"/>
        </w:tabs>
      </w:pPr>
    </w:p>
    <w:p w14:paraId="176CB1BE" w14:textId="603E58BF" w:rsidR="00D85128" w:rsidRDefault="00D85128" w:rsidP="006F7F8C">
      <w:pPr>
        <w:tabs>
          <w:tab w:val="left" w:pos="1354"/>
        </w:tabs>
      </w:pPr>
    </w:p>
    <w:p w14:paraId="52DF8887" w14:textId="77777777" w:rsidR="00D85128" w:rsidRDefault="00D85128" w:rsidP="006F7F8C">
      <w:pPr>
        <w:tabs>
          <w:tab w:val="left" w:pos="1354"/>
        </w:tabs>
      </w:pPr>
    </w:p>
    <w:p w14:paraId="2EA8FDAF" w14:textId="77777777" w:rsidR="00D85128" w:rsidRDefault="00D85128" w:rsidP="006F7F8C">
      <w:pPr>
        <w:tabs>
          <w:tab w:val="left" w:pos="1354"/>
        </w:tabs>
        <w:sectPr w:rsidR="00D85128" w:rsidSect="006F7F8C">
          <w:pgSz w:w="12240" w:h="15840" w:code="1"/>
          <w:pgMar w:top="1418" w:right="1701" w:bottom="1843" w:left="1701" w:header="708" w:footer="708" w:gutter="0"/>
          <w:cols w:space="708"/>
          <w:docGrid w:linePitch="360"/>
        </w:sectPr>
      </w:pPr>
    </w:p>
    <w:p w14:paraId="04E5B52A" w14:textId="52D3784F" w:rsidR="006F7F8C" w:rsidRDefault="00400C21" w:rsidP="00711B9F">
      <w:pPr>
        <w:tabs>
          <w:tab w:val="left" w:pos="1209"/>
        </w:tabs>
      </w:pPr>
      <w:r w:rsidRPr="00400C21">
        <w:rPr>
          <w:noProof/>
          <w:lang w:eastAsia="es-GT"/>
        </w:rPr>
        <w:drawing>
          <wp:anchor distT="0" distB="0" distL="114300" distR="114300" simplePos="0" relativeHeight="252887040" behindDoc="0" locked="0" layoutInCell="1" allowOverlap="1" wp14:anchorId="7734927D" wp14:editId="10D4589B">
            <wp:simplePos x="0" y="0"/>
            <wp:positionH relativeFrom="margin">
              <wp:align>left</wp:align>
            </wp:positionH>
            <wp:positionV relativeFrom="paragraph">
              <wp:posOffset>-3810</wp:posOffset>
            </wp:positionV>
            <wp:extent cx="8505825" cy="545482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5825" cy="5454822"/>
                    </a:xfrm>
                    <a:prstGeom prst="rect">
                      <a:avLst/>
                    </a:prstGeom>
                    <a:noFill/>
                    <a:ln>
                      <a:noFill/>
                    </a:ln>
                  </pic:spPr>
                </pic:pic>
              </a:graphicData>
            </a:graphic>
            <wp14:sizeRelH relativeFrom="page">
              <wp14:pctWidth>0</wp14:pctWidth>
            </wp14:sizeRelH>
            <wp14:sizeRelV relativeFrom="page">
              <wp14:pctHeight>0</wp14:pctHeight>
            </wp14:sizeRelV>
          </wp:anchor>
        </w:drawing>
      </w:r>
      <w:r w:rsidR="00711B9F">
        <w:tab/>
      </w:r>
    </w:p>
    <w:p w14:paraId="440E6095" w14:textId="5934FD4E" w:rsidR="006F7F8C" w:rsidRPr="006F7F8C" w:rsidRDefault="006F7F8C" w:rsidP="006F7F8C"/>
    <w:p w14:paraId="5B803863" w14:textId="77777777" w:rsidR="006F7F8C" w:rsidRPr="006F7F8C" w:rsidRDefault="006F7F8C" w:rsidP="006F7F8C"/>
    <w:p w14:paraId="59383B82" w14:textId="77777777" w:rsidR="006F7F8C" w:rsidRPr="006F7F8C" w:rsidRDefault="006F7F8C" w:rsidP="006F7F8C"/>
    <w:p w14:paraId="5810529F" w14:textId="77777777" w:rsidR="006F7F8C" w:rsidRPr="006F7F8C" w:rsidRDefault="006F7F8C" w:rsidP="006F7F8C"/>
    <w:p w14:paraId="4C2276B7" w14:textId="77777777" w:rsidR="006F7F8C" w:rsidRPr="006F7F8C" w:rsidRDefault="006F7F8C" w:rsidP="006F7F8C"/>
    <w:p w14:paraId="3659634E" w14:textId="77777777" w:rsidR="006F7F8C" w:rsidRPr="006F7F8C" w:rsidRDefault="006F7F8C" w:rsidP="006F7F8C"/>
    <w:p w14:paraId="1E1E7444" w14:textId="77777777" w:rsidR="006F7F8C" w:rsidRPr="006F7F8C" w:rsidRDefault="006F7F8C" w:rsidP="006F7F8C"/>
    <w:p w14:paraId="05CF5E21" w14:textId="77777777" w:rsidR="006F7F8C" w:rsidRPr="006F7F8C" w:rsidRDefault="006F7F8C" w:rsidP="006F7F8C"/>
    <w:p w14:paraId="57EEF4E7" w14:textId="77777777" w:rsidR="006F7F8C" w:rsidRPr="006F7F8C" w:rsidRDefault="006F7F8C" w:rsidP="006F7F8C"/>
    <w:p w14:paraId="35451A35" w14:textId="05362D25" w:rsidR="006F7F8C" w:rsidRDefault="006F7F8C" w:rsidP="006F7F8C"/>
    <w:p w14:paraId="26DDF58A" w14:textId="77777777" w:rsidR="006F7F8C" w:rsidRDefault="006F7F8C" w:rsidP="006F7F8C">
      <w:pPr>
        <w:jc w:val="right"/>
        <w:sectPr w:rsidR="006F7F8C" w:rsidSect="006F7F8C">
          <w:pgSz w:w="15840" w:h="12240" w:orient="landscape" w:code="1"/>
          <w:pgMar w:top="1701" w:right="1843" w:bottom="1701" w:left="1418" w:header="708" w:footer="708" w:gutter="0"/>
          <w:cols w:space="708"/>
          <w:docGrid w:linePitch="360"/>
        </w:sectPr>
      </w:pPr>
    </w:p>
    <w:p w14:paraId="7A3AB034" w14:textId="71A719C4" w:rsidR="0096184C" w:rsidRDefault="0096184C" w:rsidP="0005658E">
      <w:pPr>
        <w:pStyle w:val="Ttulo1"/>
        <w:numPr>
          <w:ilvl w:val="0"/>
          <w:numId w:val="30"/>
        </w:numPr>
        <w:ind w:left="567" w:hanging="567"/>
        <w:rPr>
          <w:rFonts w:asciiTheme="minorHAnsi" w:hAnsiTheme="minorHAnsi" w:cstheme="minorHAnsi"/>
          <w:b/>
          <w:bCs/>
          <w:color w:val="auto"/>
          <w:sz w:val="28"/>
          <w:szCs w:val="28"/>
        </w:rPr>
      </w:pPr>
      <w:bookmarkStart w:id="7" w:name="_Toc139965426"/>
      <w:r w:rsidRPr="00F7177A">
        <w:rPr>
          <w:rFonts w:asciiTheme="minorHAnsi" w:hAnsiTheme="minorHAnsi" w:cstheme="minorHAnsi"/>
          <w:b/>
          <w:bCs/>
          <w:color w:val="auto"/>
          <w:sz w:val="28"/>
          <w:szCs w:val="28"/>
        </w:rPr>
        <w:t>Red de categorías programáticas.</w:t>
      </w:r>
      <w:bookmarkEnd w:id="7"/>
    </w:p>
    <w:p w14:paraId="45370FBC" w14:textId="6EFE6AC3" w:rsidR="0096184C" w:rsidRPr="0096184C" w:rsidRDefault="009D589E" w:rsidP="009D589E">
      <w:r w:rsidRPr="009D589E">
        <w:rPr>
          <w:noProof/>
          <w:lang w:eastAsia="es-GT"/>
        </w:rPr>
        <w:drawing>
          <wp:anchor distT="0" distB="0" distL="114300" distR="114300" simplePos="0" relativeHeight="252850176" behindDoc="0" locked="0" layoutInCell="1" allowOverlap="1" wp14:anchorId="553417E4" wp14:editId="23EAF696">
            <wp:simplePos x="0" y="0"/>
            <wp:positionH relativeFrom="margin">
              <wp:posOffset>-321010</wp:posOffset>
            </wp:positionH>
            <wp:positionV relativeFrom="paragraph">
              <wp:posOffset>186043</wp:posOffset>
            </wp:positionV>
            <wp:extent cx="6463665" cy="63145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4256" cy="63248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36CAF" w14:textId="7B4DB3FA" w:rsidR="00F7177A" w:rsidRDefault="00F7177A" w:rsidP="00A23720">
      <w:pPr>
        <w:spacing w:after="0" w:line="360" w:lineRule="auto"/>
        <w:jc w:val="both"/>
        <w:rPr>
          <w:rFonts w:cs="Arial"/>
          <w:sz w:val="24"/>
          <w:szCs w:val="24"/>
        </w:rPr>
      </w:pPr>
    </w:p>
    <w:p w14:paraId="583A122F" w14:textId="5CED70D2" w:rsidR="004C6A43" w:rsidRDefault="004C6A43" w:rsidP="00A23720">
      <w:pPr>
        <w:spacing w:after="0" w:line="360" w:lineRule="auto"/>
        <w:jc w:val="both"/>
        <w:rPr>
          <w:rFonts w:cs="Arial"/>
          <w:sz w:val="24"/>
          <w:szCs w:val="24"/>
        </w:rPr>
      </w:pPr>
    </w:p>
    <w:p w14:paraId="02C92A1A" w14:textId="70A11BF1" w:rsidR="004C6A43" w:rsidRDefault="004C6A43" w:rsidP="00A23720">
      <w:pPr>
        <w:spacing w:after="0" w:line="360" w:lineRule="auto"/>
        <w:jc w:val="both"/>
        <w:rPr>
          <w:rFonts w:cs="Arial"/>
          <w:sz w:val="24"/>
          <w:szCs w:val="24"/>
        </w:rPr>
      </w:pPr>
    </w:p>
    <w:p w14:paraId="1FE13E37" w14:textId="4000F65B" w:rsidR="004C6A43" w:rsidRDefault="004C6A43" w:rsidP="00A23720">
      <w:pPr>
        <w:spacing w:after="0" w:line="360" w:lineRule="auto"/>
        <w:jc w:val="both"/>
        <w:rPr>
          <w:rFonts w:cs="Arial"/>
          <w:sz w:val="24"/>
          <w:szCs w:val="24"/>
        </w:rPr>
      </w:pPr>
    </w:p>
    <w:p w14:paraId="7FF7D619" w14:textId="598BE4DB" w:rsidR="004C6A43" w:rsidRDefault="004C6A43" w:rsidP="00A23720">
      <w:pPr>
        <w:spacing w:after="0" w:line="360" w:lineRule="auto"/>
        <w:jc w:val="both"/>
        <w:rPr>
          <w:rFonts w:cs="Arial"/>
          <w:sz w:val="24"/>
          <w:szCs w:val="24"/>
        </w:rPr>
      </w:pPr>
    </w:p>
    <w:p w14:paraId="66D78AA3" w14:textId="6BB36714" w:rsidR="004C6A43" w:rsidRDefault="004C6A43" w:rsidP="00A23720">
      <w:pPr>
        <w:spacing w:after="0" w:line="360" w:lineRule="auto"/>
        <w:jc w:val="both"/>
        <w:rPr>
          <w:rFonts w:cs="Arial"/>
          <w:sz w:val="24"/>
          <w:szCs w:val="24"/>
        </w:rPr>
      </w:pPr>
    </w:p>
    <w:p w14:paraId="5C866C31" w14:textId="314B1864" w:rsidR="004C6A43" w:rsidRDefault="004C6A43" w:rsidP="00A23720">
      <w:pPr>
        <w:spacing w:after="0" w:line="360" w:lineRule="auto"/>
        <w:jc w:val="both"/>
        <w:rPr>
          <w:rFonts w:cs="Arial"/>
          <w:sz w:val="24"/>
          <w:szCs w:val="24"/>
        </w:rPr>
      </w:pPr>
    </w:p>
    <w:p w14:paraId="28F37C90" w14:textId="1463FACB" w:rsidR="004C6A43" w:rsidRDefault="004C6A43" w:rsidP="00A23720">
      <w:pPr>
        <w:spacing w:after="0" w:line="360" w:lineRule="auto"/>
        <w:jc w:val="both"/>
        <w:rPr>
          <w:rFonts w:cs="Arial"/>
          <w:sz w:val="24"/>
          <w:szCs w:val="24"/>
        </w:rPr>
      </w:pPr>
    </w:p>
    <w:p w14:paraId="5A98F92A" w14:textId="7332AF34" w:rsidR="004C6A43" w:rsidRDefault="004C6A43" w:rsidP="00A23720">
      <w:pPr>
        <w:spacing w:after="0" w:line="360" w:lineRule="auto"/>
        <w:jc w:val="both"/>
        <w:rPr>
          <w:rFonts w:cs="Arial"/>
          <w:sz w:val="24"/>
          <w:szCs w:val="24"/>
        </w:rPr>
      </w:pPr>
    </w:p>
    <w:p w14:paraId="7A785A58" w14:textId="3B3371C4" w:rsidR="004C6A43" w:rsidRDefault="004C6A43" w:rsidP="00A23720">
      <w:pPr>
        <w:spacing w:after="0" w:line="360" w:lineRule="auto"/>
        <w:jc w:val="both"/>
        <w:rPr>
          <w:rFonts w:cs="Arial"/>
          <w:sz w:val="24"/>
          <w:szCs w:val="24"/>
        </w:rPr>
      </w:pPr>
    </w:p>
    <w:p w14:paraId="3FA051E2" w14:textId="1331B1DB" w:rsidR="004C6A43" w:rsidRDefault="004C6A43" w:rsidP="00A23720">
      <w:pPr>
        <w:spacing w:after="0" w:line="360" w:lineRule="auto"/>
        <w:jc w:val="both"/>
        <w:rPr>
          <w:rFonts w:cs="Arial"/>
          <w:sz w:val="24"/>
          <w:szCs w:val="24"/>
        </w:rPr>
      </w:pPr>
    </w:p>
    <w:p w14:paraId="7480D6FA" w14:textId="23E00B29" w:rsidR="004C6A43" w:rsidRDefault="004C6A43" w:rsidP="00A23720">
      <w:pPr>
        <w:spacing w:after="0" w:line="360" w:lineRule="auto"/>
        <w:jc w:val="both"/>
        <w:rPr>
          <w:rFonts w:cs="Arial"/>
          <w:sz w:val="24"/>
          <w:szCs w:val="24"/>
        </w:rPr>
      </w:pPr>
    </w:p>
    <w:p w14:paraId="6518ED66" w14:textId="78DCC411" w:rsidR="004C6A43" w:rsidRDefault="004C6A43" w:rsidP="00A23720">
      <w:pPr>
        <w:spacing w:after="0" w:line="360" w:lineRule="auto"/>
        <w:jc w:val="both"/>
        <w:rPr>
          <w:rFonts w:cs="Arial"/>
          <w:sz w:val="24"/>
          <w:szCs w:val="24"/>
        </w:rPr>
      </w:pPr>
    </w:p>
    <w:p w14:paraId="485AB2BE" w14:textId="58372A7B" w:rsidR="004C6A43" w:rsidRDefault="004C6A43" w:rsidP="00A23720">
      <w:pPr>
        <w:spacing w:after="0" w:line="360" w:lineRule="auto"/>
        <w:jc w:val="both"/>
        <w:rPr>
          <w:rFonts w:cs="Arial"/>
          <w:sz w:val="24"/>
          <w:szCs w:val="24"/>
        </w:rPr>
      </w:pPr>
    </w:p>
    <w:p w14:paraId="576597EF" w14:textId="37348DFA" w:rsidR="004C6A43" w:rsidRDefault="004C6A43" w:rsidP="00A23720">
      <w:pPr>
        <w:spacing w:after="0" w:line="360" w:lineRule="auto"/>
        <w:jc w:val="both"/>
        <w:rPr>
          <w:rFonts w:cs="Arial"/>
          <w:sz w:val="24"/>
          <w:szCs w:val="24"/>
        </w:rPr>
      </w:pPr>
    </w:p>
    <w:p w14:paraId="1B2CE739" w14:textId="1C0E008F" w:rsidR="004C6A43" w:rsidRDefault="004C6A43" w:rsidP="00A23720">
      <w:pPr>
        <w:spacing w:after="0" w:line="360" w:lineRule="auto"/>
        <w:jc w:val="both"/>
        <w:rPr>
          <w:rFonts w:cs="Arial"/>
          <w:sz w:val="24"/>
          <w:szCs w:val="24"/>
        </w:rPr>
      </w:pPr>
    </w:p>
    <w:p w14:paraId="03F377E2" w14:textId="46E7B5F2" w:rsidR="004C6A43" w:rsidRDefault="004C6A43" w:rsidP="00A23720">
      <w:pPr>
        <w:spacing w:after="0" w:line="360" w:lineRule="auto"/>
        <w:jc w:val="both"/>
        <w:rPr>
          <w:rFonts w:cs="Arial"/>
          <w:sz w:val="24"/>
          <w:szCs w:val="24"/>
        </w:rPr>
      </w:pPr>
    </w:p>
    <w:p w14:paraId="46C37394" w14:textId="643EE614" w:rsidR="004C6A43" w:rsidRDefault="004C6A43" w:rsidP="00A23720">
      <w:pPr>
        <w:spacing w:after="0" w:line="360" w:lineRule="auto"/>
        <w:jc w:val="both"/>
        <w:rPr>
          <w:noProof/>
        </w:rPr>
      </w:pPr>
    </w:p>
    <w:p w14:paraId="5C0D79FC" w14:textId="77777777" w:rsidR="0096184C" w:rsidRDefault="0096184C" w:rsidP="00A23720">
      <w:pPr>
        <w:spacing w:after="0" w:line="360" w:lineRule="auto"/>
        <w:jc w:val="both"/>
        <w:rPr>
          <w:rFonts w:cs="Arial"/>
          <w:sz w:val="24"/>
          <w:szCs w:val="24"/>
        </w:rPr>
      </w:pPr>
    </w:p>
    <w:p w14:paraId="17494D3D" w14:textId="46C1CEBF" w:rsidR="004C6A43" w:rsidRDefault="004C6A43" w:rsidP="00A23720">
      <w:pPr>
        <w:spacing w:after="0" w:line="360" w:lineRule="auto"/>
        <w:jc w:val="both"/>
        <w:rPr>
          <w:rFonts w:cs="Arial"/>
          <w:sz w:val="24"/>
          <w:szCs w:val="24"/>
        </w:rPr>
      </w:pPr>
    </w:p>
    <w:p w14:paraId="142543FD" w14:textId="2F7719A5" w:rsidR="00D85128" w:rsidRDefault="00D85128" w:rsidP="00A23720">
      <w:pPr>
        <w:spacing w:after="0" w:line="360" w:lineRule="auto"/>
        <w:jc w:val="both"/>
        <w:rPr>
          <w:rFonts w:cs="Arial"/>
          <w:sz w:val="24"/>
          <w:szCs w:val="24"/>
        </w:rPr>
      </w:pPr>
    </w:p>
    <w:p w14:paraId="071F9AC6" w14:textId="05F5AE46" w:rsidR="00D85128" w:rsidRDefault="00D85128" w:rsidP="00A23720">
      <w:pPr>
        <w:spacing w:after="0" w:line="360" w:lineRule="auto"/>
        <w:jc w:val="both"/>
        <w:rPr>
          <w:rFonts w:cs="Arial"/>
          <w:sz w:val="24"/>
          <w:szCs w:val="24"/>
        </w:rPr>
      </w:pPr>
    </w:p>
    <w:p w14:paraId="3D2B6482" w14:textId="5211FAAD" w:rsidR="00D85128" w:rsidRDefault="00D85128" w:rsidP="00A23720">
      <w:pPr>
        <w:spacing w:after="0" w:line="360" w:lineRule="auto"/>
        <w:jc w:val="both"/>
        <w:rPr>
          <w:rFonts w:cs="Arial"/>
          <w:sz w:val="24"/>
          <w:szCs w:val="24"/>
        </w:rPr>
      </w:pPr>
    </w:p>
    <w:p w14:paraId="16CA9219" w14:textId="440435BE" w:rsidR="00D85128" w:rsidRDefault="00D85128" w:rsidP="00A23720">
      <w:pPr>
        <w:spacing w:after="0" w:line="360" w:lineRule="auto"/>
        <w:jc w:val="both"/>
        <w:rPr>
          <w:rFonts w:cs="Arial"/>
          <w:sz w:val="24"/>
          <w:szCs w:val="24"/>
        </w:rPr>
      </w:pPr>
    </w:p>
    <w:p w14:paraId="708E8061" w14:textId="77777777" w:rsidR="00D85128" w:rsidRDefault="00D85128" w:rsidP="00A23720">
      <w:pPr>
        <w:spacing w:after="0" w:line="360" w:lineRule="auto"/>
        <w:jc w:val="both"/>
        <w:rPr>
          <w:rFonts w:cs="Arial"/>
          <w:sz w:val="24"/>
          <w:szCs w:val="24"/>
        </w:rPr>
      </w:pPr>
    </w:p>
    <w:p w14:paraId="2E41480B" w14:textId="5DAACF4C" w:rsidR="00D85128" w:rsidRDefault="00D85128" w:rsidP="00A23720">
      <w:pPr>
        <w:spacing w:after="0" w:line="360" w:lineRule="auto"/>
        <w:jc w:val="both"/>
        <w:rPr>
          <w:rFonts w:cs="Arial"/>
          <w:sz w:val="24"/>
          <w:szCs w:val="24"/>
        </w:rPr>
      </w:pPr>
    </w:p>
    <w:p w14:paraId="7CDF8B7E" w14:textId="17D8AF17" w:rsidR="00D85128" w:rsidRDefault="00D85128" w:rsidP="00A23720">
      <w:pPr>
        <w:spacing w:after="0" w:line="360" w:lineRule="auto"/>
        <w:jc w:val="both"/>
        <w:rPr>
          <w:rFonts w:cs="Arial"/>
          <w:sz w:val="24"/>
          <w:szCs w:val="24"/>
        </w:rPr>
      </w:pPr>
    </w:p>
    <w:p w14:paraId="6EC1C006" w14:textId="77777777" w:rsidR="00D85128" w:rsidRDefault="00D85128" w:rsidP="00A23720">
      <w:pPr>
        <w:spacing w:after="0" w:line="360" w:lineRule="auto"/>
        <w:jc w:val="both"/>
        <w:rPr>
          <w:rFonts w:cs="Arial"/>
          <w:sz w:val="24"/>
          <w:szCs w:val="24"/>
        </w:rPr>
      </w:pPr>
    </w:p>
    <w:p w14:paraId="688F3AD4" w14:textId="77777777" w:rsidR="00D85128" w:rsidRPr="00AF0193" w:rsidRDefault="00D85128" w:rsidP="00D85128">
      <w:pPr>
        <w:pStyle w:val="Ttulo1"/>
        <w:numPr>
          <w:ilvl w:val="0"/>
          <w:numId w:val="30"/>
        </w:numPr>
        <w:ind w:left="567" w:hanging="567"/>
        <w:rPr>
          <w:rFonts w:asciiTheme="minorHAnsi" w:hAnsiTheme="minorHAnsi" w:cstheme="minorHAnsi"/>
          <w:b/>
          <w:bCs/>
          <w:color w:val="auto"/>
          <w:sz w:val="28"/>
          <w:szCs w:val="28"/>
        </w:rPr>
      </w:pPr>
      <w:bookmarkStart w:id="8" w:name="_Toc139965427"/>
      <w:r w:rsidRPr="00AF0193">
        <w:rPr>
          <w:rFonts w:asciiTheme="minorHAnsi" w:hAnsiTheme="minorHAnsi" w:cstheme="minorHAnsi"/>
          <w:b/>
          <w:bCs/>
          <w:color w:val="auto"/>
          <w:sz w:val="28"/>
          <w:szCs w:val="28"/>
        </w:rPr>
        <w:t>Programación mensual del producto</w:t>
      </w:r>
      <w:r>
        <w:rPr>
          <w:rFonts w:asciiTheme="minorHAnsi" w:hAnsiTheme="minorHAnsi" w:cstheme="minorHAnsi"/>
          <w:b/>
          <w:bCs/>
          <w:color w:val="auto"/>
          <w:sz w:val="28"/>
          <w:szCs w:val="28"/>
        </w:rPr>
        <w:t>, subproducto, acciones e insumos</w:t>
      </w:r>
      <w:r w:rsidRPr="00AF0193">
        <w:rPr>
          <w:rFonts w:asciiTheme="minorHAnsi" w:hAnsiTheme="minorHAnsi" w:cstheme="minorHAnsi"/>
          <w:b/>
          <w:bCs/>
          <w:color w:val="auto"/>
          <w:sz w:val="28"/>
          <w:szCs w:val="28"/>
        </w:rPr>
        <w:t>.</w:t>
      </w:r>
      <w:bookmarkEnd w:id="8"/>
    </w:p>
    <w:p w14:paraId="59D0C10A" w14:textId="77777777" w:rsidR="00D85128" w:rsidRDefault="00D85128" w:rsidP="00D85128">
      <w:pPr>
        <w:tabs>
          <w:tab w:val="left" w:pos="3390"/>
        </w:tabs>
        <w:spacing w:after="0"/>
        <w:jc w:val="both"/>
        <w:rPr>
          <w:rFonts w:cs="Arial"/>
          <w:sz w:val="24"/>
          <w:szCs w:val="24"/>
        </w:rPr>
      </w:pPr>
    </w:p>
    <w:p w14:paraId="388A774C" w14:textId="77777777" w:rsidR="00D85128" w:rsidRDefault="00D85128" w:rsidP="00D85128">
      <w:pPr>
        <w:tabs>
          <w:tab w:val="left" w:pos="3390"/>
        </w:tabs>
        <w:spacing w:after="0"/>
        <w:ind w:left="567"/>
        <w:jc w:val="both"/>
        <w:rPr>
          <w:rFonts w:cs="Arial"/>
          <w:sz w:val="24"/>
          <w:szCs w:val="24"/>
        </w:rPr>
      </w:pPr>
      <w:r>
        <w:rPr>
          <w:rFonts w:cs="Arial"/>
          <w:sz w:val="24"/>
          <w:szCs w:val="24"/>
        </w:rPr>
        <w:t>A continuación, se detalla la planificación mensual de metas físicas y financieras de los productos, subproductos y acciones institucionales, las cuales servirán de base para la ejecución del Plan Operativo Anual 2024. En este caso no se presenta un detalle de todos los insumos, por lo extenso de su contenido, sin embargo, en el apartado de Anexos se muestra una ejemplificación de cómo están integrados</w:t>
      </w:r>
      <w:r w:rsidRPr="00B52328">
        <w:rPr>
          <w:rFonts w:cs="Arial"/>
          <w:sz w:val="24"/>
          <w:szCs w:val="24"/>
        </w:rPr>
        <w:t xml:space="preserve"> </w:t>
      </w:r>
      <w:r>
        <w:rPr>
          <w:rFonts w:cs="Arial"/>
          <w:sz w:val="24"/>
          <w:szCs w:val="24"/>
        </w:rPr>
        <w:t xml:space="preserve">los insumos a nivel de acción, subproducto y producto. Adjunto al presente documento se encontrará el archivo con los insumos a nivel institucional. </w:t>
      </w:r>
    </w:p>
    <w:p w14:paraId="5BBEA02E" w14:textId="77777777" w:rsidR="006F7F8C" w:rsidRDefault="006F7F8C" w:rsidP="00287B91">
      <w:pPr>
        <w:sectPr w:rsidR="006F7F8C" w:rsidSect="006F7F8C">
          <w:headerReference w:type="default" r:id="rId20"/>
          <w:pgSz w:w="12240" w:h="15840" w:code="1"/>
          <w:pgMar w:top="1418" w:right="1701" w:bottom="1843" w:left="1701" w:header="708" w:footer="708" w:gutter="0"/>
          <w:cols w:space="708"/>
          <w:docGrid w:linePitch="360"/>
        </w:sectPr>
      </w:pPr>
    </w:p>
    <w:p w14:paraId="43F19FB2" w14:textId="5FBC08A9" w:rsidR="002728B9" w:rsidRDefault="00400C21" w:rsidP="00002625">
      <w:pPr>
        <w:tabs>
          <w:tab w:val="left" w:pos="3390"/>
        </w:tabs>
        <w:spacing w:after="0"/>
        <w:ind w:left="567"/>
        <w:jc w:val="both"/>
        <w:rPr>
          <w:rFonts w:cs="Arial"/>
          <w:sz w:val="24"/>
          <w:szCs w:val="24"/>
        </w:rPr>
      </w:pPr>
      <w:r w:rsidRPr="00400C21">
        <w:rPr>
          <w:noProof/>
          <w:lang w:eastAsia="es-GT"/>
        </w:rPr>
        <w:drawing>
          <wp:anchor distT="0" distB="0" distL="114300" distR="114300" simplePos="0" relativeHeight="252888064" behindDoc="0" locked="0" layoutInCell="1" allowOverlap="1" wp14:anchorId="296A7529" wp14:editId="4B93FF1E">
            <wp:simplePos x="0" y="0"/>
            <wp:positionH relativeFrom="margin">
              <wp:posOffset>-132309</wp:posOffset>
            </wp:positionH>
            <wp:positionV relativeFrom="paragraph">
              <wp:posOffset>214401</wp:posOffset>
            </wp:positionV>
            <wp:extent cx="8349605" cy="4886554"/>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49605" cy="4886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3DFA4" w14:textId="0C2407C8" w:rsidR="002728B9" w:rsidRDefault="002728B9" w:rsidP="00002625">
      <w:pPr>
        <w:tabs>
          <w:tab w:val="left" w:pos="3390"/>
        </w:tabs>
        <w:spacing w:after="0"/>
        <w:ind w:left="567"/>
        <w:jc w:val="both"/>
        <w:rPr>
          <w:rFonts w:cs="Arial"/>
          <w:sz w:val="24"/>
          <w:szCs w:val="24"/>
        </w:rPr>
      </w:pPr>
    </w:p>
    <w:p w14:paraId="7E56C4E8" w14:textId="02BBFBEF" w:rsidR="000C2410" w:rsidRDefault="000C2410" w:rsidP="00C15929">
      <w:pPr>
        <w:tabs>
          <w:tab w:val="left" w:pos="3390"/>
        </w:tabs>
        <w:spacing w:after="0" w:line="360" w:lineRule="auto"/>
        <w:jc w:val="both"/>
        <w:rPr>
          <w:rFonts w:cs="Arial"/>
          <w:sz w:val="24"/>
          <w:szCs w:val="24"/>
        </w:rPr>
      </w:pPr>
    </w:p>
    <w:p w14:paraId="61CCEBE5" w14:textId="4A040A1C" w:rsidR="000C2410" w:rsidRDefault="000C2410" w:rsidP="00C15929">
      <w:pPr>
        <w:tabs>
          <w:tab w:val="left" w:pos="3390"/>
        </w:tabs>
        <w:spacing w:after="0" w:line="360" w:lineRule="auto"/>
        <w:jc w:val="both"/>
        <w:rPr>
          <w:rFonts w:cs="Arial"/>
          <w:sz w:val="24"/>
          <w:szCs w:val="24"/>
        </w:rPr>
      </w:pPr>
    </w:p>
    <w:p w14:paraId="0D829486" w14:textId="77777777" w:rsidR="000C2410" w:rsidRDefault="000C2410" w:rsidP="00C15929">
      <w:pPr>
        <w:tabs>
          <w:tab w:val="left" w:pos="3390"/>
        </w:tabs>
        <w:spacing w:after="0" w:line="360" w:lineRule="auto"/>
        <w:jc w:val="both"/>
        <w:rPr>
          <w:rFonts w:cs="Arial"/>
          <w:sz w:val="24"/>
          <w:szCs w:val="24"/>
        </w:rPr>
      </w:pPr>
    </w:p>
    <w:p w14:paraId="65889478" w14:textId="77777777" w:rsidR="000C2410" w:rsidRDefault="000C2410" w:rsidP="00C15929">
      <w:pPr>
        <w:tabs>
          <w:tab w:val="left" w:pos="3390"/>
        </w:tabs>
        <w:spacing w:after="0" w:line="360" w:lineRule="auto"/>
        <w:jc w:val="both"/>
        <w:rPr>
          <w:rFonts w:cs="Arial"/>
          <w:sz w:val="24"/>
          <w:szCs w:val="24"/>
        </w:rPr>
      </w:pPr>
    </w:p>
    <w:p w14:paraId="43B4BDD9" w14:textId="77777777" w:rsidR="000C2410" w:rsidRDefault="000C2410" w:rsidP="00C15929">
      <w:pPr>
        <w:tabs>
          <w:tab w:val="left" w:pos="3390"/>
        </w:tabs>
        <w:spacing w:after="0" w:line="360" w:lineRule="auto"/>
        <w:jc w:val="both"/>
        <w:rPr>
          <w:rFonts w:cs="Arial"/>
          <w:sz w:val="24"/>
          <w:szCs w:val="24"/>
        </w:rPr>
      </w:pPr>
    </w:p>
    <w:p w14:paraId="07E40A26" w14:textId="77777777" w:rsidR="000C2410" w:rsidRDefault="000C2410" w:rsidP="00C15929">
      <w:pPr>
        <w:tabs>
          <w:tab w:val="left" w:pos="3390"/>
        </w:tabs>
        <w:spacing w:after="0" w:line="360" w:lineRule="auto"/>
        <w:jc w:val="both"/>
        <w:rPr>
          <w:rFonts w:cs="Arial"/>
          <w:sz w:val="24"/>
          <w:szCs w:val="24"/>
        </w:rPr>
      </w:pPr>
    </w:p>
    <w:p w14:paraId="5265FEE3" w14:textId="77777777" w:rsidR="000C2410" w:rsidRDefault="000C2410" w:rsidP="00C15929">
      <w:pPr>
        <w:tabs>
          <w:tab w:val="left" w:pos="3390"/>
        </w:tabs>
        <w:spacing w:after="0" w:line="360" w:lineRule="auto"/>
        <w:jc w:val="both"/>
        <w:rPr>
          <w:rFonts w:cs="Arial"/>
          <w:sz w:val="24"/>
          <w:szCs w:val="24"/>
        </w:rPr>
      </w:pPr>
    </w:p>
    <w:p w14:paraId="2DF03550" w14:textId="77777777" w:rsidR="000C2410" w:rsidRDefault="000C2410" w:rsidP="00C15929">
      <w:pPr>
        <w:tabs>
          <w:tab w:val="left" w:pos="3390"/>
        </w:tabs>
        <w:spacing w:after="0" w:line="360" w:lineRule="auto"/>
        <w:jc w:val="both"/>
        <w:rPr>
          <w:rFonts w:cs="Arial"/>
          <w:sz w:val="24"/>
          <w:szCs w:val="24"/>
        </w:rPr>
      </w:pPr>
    </w:p>
    <w:p w14:paraId="733A18A6" w14:textId="77777777" w:rsidR="000C2410" w:rsidRDefault="000C2410" w:rsidP="00C15929">
      <w:pPr>
        <w:tabs>
          <w:tab w:val="left" w:pos="3390"/>
        </w:tabs>
        <w:spacing w:after="0" w:line="360" w:lineRule="auto"/>
        <w:jc w:val="both"/>
        <w:rPr>
          <w:rFonts w:cs="Arial"/>
          <w:sz w:val="24"/>
          <w:szCs w:val="24"/>
        </w:rPr>
      </w:pPr>
    </w:p>
    <w:p w14:paraId="16D0894D" w14:textId="77777777" w:rsidR="000C2410" w:rsidRDefault="000C2410" w:rsidP="00C15929">
      <w:pPr>
        <w:tabs>
          <w:tab w:val="left" w:pos="3390"/>
        </w:tabs>
        <w:spacing w:after="0" w:line="360" w:lineRule="auto"/>
        <w:jc w:val="both"/>
        <w:rPr>
          <w:rFonts w:cs="Arial"/>
          <w:sz w:val="24"/>
          <w:szCs w:val="24"/>
        </w:rPr>
      </w:pPr>
    </w:p>
    <w:p w14:paraId="592FFF26" w14:textId="77777777" w:rsidR="000C2410" w:rsidRDefault="000C2410" w:rsidP="00C15929">
      <w:pPr>
        <w:tabs>
          <w:tab w:val="left" w:pos="3390"/>
        </w:tabs>
        <w:spacing w:after="0" w:line="360" w:lineRule="auto"/>
        <w:jc w:val="both"/>
        <w:rPr>
          <w:rFonts w:cs="Arial"/>
          <w:sz w:val="24"/>
          <w:szCs w:val="24"/>
        </w:rPr>
      </w:pPr>
    </w:p>
    <w:p w14:paraId="215C4D24" w14:textId="77777777" w:rsidR="000C2410" w:rsidRDefault="000C2410" w:rsidP="00C15929">
      <w:pPr>
        <w:tabs>
          <w:tab w:val="left" w:pos="3390"/>
        </w:tabs>
        <w:spacing w:after="0" w:line="360" w:lineRule="auto"/>
        <w:jc w:val="both"/>
        <w:rPr>
          <w:rFonts w:cs="Arial"/>
          <w:sz w:val="24"/>
          <w:szCs w:val="24"/>
        </w:rPr>
      </w:pPr>
    </w:p>
    <w:p w14:paraId="6D082CFA" w14:textId="77777777" w:rsidR="000C2410" w:rsidRDefault="000C2410" w:rsidP="00C15929">
      <w:pPr>
        <w:tabs>
          <w:tab w:val="left" w:pos="3390"/>
        </w:tabs>
        <w:spacing w:after="0" w:line="360" w:lineRule="auto"/>
        <w:jc w:val="both"/>
        <w:rPr>
          <w:rFonts w:cs="Arial"/>
          <w:sz w:val="24"/>
          <w:szCs w:val="24"/>
        </w:rPr>
      </w:pPr>
    </w:p>
    <w:p w14:paraId="51E0501C" w14:textId="7FCD5EB1" w:rsidR="00B00F41" w:rsidRDefault="00B00F41" w:rsidP="00C15929">
      <w:pPr>
        <w:tabs>
          <w:tab w:val="left" w:pos="3390"/>
        </w:tabs>
        <w:spacing w:after="0" w:line="360" w:lineRule="auto"/>
        <w:jc w:val="both"/>
        <w:rPr>
          <w:rFonts w:cs="Arial"/>
          <w:sz w:val="24"/>
          <w:szCs w:val="24"/>
        </w:rPr>
      </w:pPr>
    </w:p>
    <w:p w14:paraId="04B6B499" w14:textId="1821DDAC" w:rsidR="002728B9" w:rsidRDefault="002728B9" w:rsidP="00C15929">
      <w:pPr>
        <w:tabs>
          <w:tab w:val="left" w:pos="3390"/>
        </w:tabs>
        <w:spacing w:after="0" w:line="360" w:lineRule="auto"/>
        <w:jc w:val="both"/>
        <w:rPr>
          <w:rFonts w:cs="Arial"/>
          <w:sz w:val="24"/>
          <w:szCs w:val="24"/>
        </w:rPr>
      </w:pPr>
    </w:p>
    <w:p w14:paraId="6641E0C8" w14:textId="44B804F5" w:rsidR="002728B9" w:rsidRDefault="002728B9" w:rsidP="00C15929">
      <w:pPr>
        <w:tabs>
          <w:tab w:val="left" w:pos="3390"/>
        </w:tabs>
        <w:spacing w:after="0" w:line="360" w:lineRule="auto"/>
        <w:jc w:val="both"/>
        <w:rPr>
          <w:rFonts w:cs="Arial"/>
          <w:sz w:val="24"/>
          <w:szCs w:val="24"/>
        </w:rPr>
      </w:pPr>
    </w:p>
    <w:p w14:paraId="62A30058" w14:textId="75910D15" w:rsidR="002728B9" w:rsidRDefault="002728B9" w:rsidP="00C15929">
      <w:pPr>
        <w:tabs>
          <w:tab w:val="left" w:pos="3390"/>
        </w:tabs>
        <w:spacing w:after="0" w:line="360" w:lineRule="auto"/>
        <w:jc w:val="both"/>
        <w:rPr>
          <w:rFonts w:cs="Arial"/>
          <w:sz w:val="24"/>
          <w:szCs w:val="24"/>
        </w:rPr>
      </w:pPr>
    </w:p>
    <w:p w14:paraId="58AFE0C7" w14:textId="77777777" w:rsidR="002728B9" w:rsidRDefault="002728B9" w:rsidP="00C15929">
      <w:pPr>
        <w:tabs>
          <w:tab w:val="left" w:pos="3390"/>
        </w:tabs>
        <w:spacing w:after="0" w:line="360" w:lineRule="auto"/>
        <w:jc w:val="both"/>
        <w:rPr>
          <w:rFonts w:cs="Arial"/>
          <w:sz w:val="24"/>
          <w:szCs w:val="24"/>
        </w:rPr>
      </w:pPr>
    </w:p>
    <w:p w14:paraId="256E1D83" w14:textId="452A6FC2" w:rsidR="00B00F41" w:rsidRDefault="00400C21" w:rsidP="00C15929">
      <w:pPr>
        <w:tabs>
          <w:tab w:val="left" w:pos="3390"/>
        </w:tabs>
        <w:spacing w:after="0" w:line="360" w:lineRule="auto"/>
        <w:jc w:val="both"/>
        <w:rPr>
          <w:rFonts w:cs="Arial"/>
          <w:sz w:val="24"/>
          <w:szCs w:val="24"/>
        </w:rPr>
      </w:pPr>
      <w:r w:rsidRPr="00400C21">
        <w:rPr>
          <w:noProof/>
          <w:lang w:eastAsia="es-GT"/>
        </w:rPr>
        <w:drawing>
          <wp:anchor distT="0" distB="0" distL="114300" distR="114300" simplePos="0" relativeHeight="252889088" behindDoc="0" locked="0" layoutInCell="1" allowOverlap="1" wp14:anchorId="486F7A8B" wp14:editId="4A85D0C3">
            <wp:simplePos x="0" y="0"/>
            <wp:positionH relativeFrom="margin">
              <wp:align>left</wp:align>
            </wp:positionH>
            <wp:positionV relativeFrom="paragraph">
              <wp:posOffset>104318</wp:posOffset>
            </wp:positionV>
            <wp:extent cx="8639251" cy="511302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39251" cy="511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EEE2E" w14:textId="650700DD" w:rsidR="00B00F41" w:rsidRDefault="00B00F41" w:rsidP="00C15929">
      <w:pPr>
        <w:tabs>
          <w:tab w:val="left" w:pos="3390"/>
        </w:tabs>
        <w:spacing w:after="0" w:line="360" w:lineRule="auto"/>
        <w:jc w:val="both"/>
        <w:rPr>
          <w:rFonts w:cs="Arial"/>
          <w:sz w:val="24"/>
          <w:szCs w:val="24"/>
        </w:rPr>
      </w:pPr>
    </w:p>
    <w:p w14:paraId="16B4080C" w14:textId="06499EAD" w:rsidR="00B00F41" w:rsidRDefault="00B00F41" w:rsidP="00C15929">
      <w:pPr>
        <w:tabs>
          <w:tab w:val="left" w:pos="3390"/>
        </w:tabs>
        <w:spacing w:after="0" w:line="360" w:lineRule="auto"/>
        <w:jc w:val="both"/>
        <w:rPr>
          <w:rFonts w:cs="Arial"/>
          <w:sz w:val="24"/>
          <w:szCs w:val="24"/>
        </w:rPr>
      </w:pPr>
    </w:p>
    <w:p w14:paraId="6DB256EC" w14:textId="6139DE44" w:rsidR="000C2410" w:rsidRDefault="000C2410" w:rsidP="00C15929">
      <w:pPr>
        <w:tabs>
          <w:tab w:val="left" w:pos="3390"/>
        </w:tabs>
        <w:spacing w:after="0" w:line="360" w:lineRule="auto"/>
        <w:jc w:val="both"/>
        <w:rPr>
          <w:rFonts w:cs="Arial"/>
          <w:sz w:val="24"/>
          <w:szCs w:val="24"/>
        </w:rPr>
      </w:pPr>
    </w:p>
    <w:p w14:paraId="7412DD39" w14:textId="77777777" w:rsidR="00B00F41" w:rsidRDefault="00B00F41" w:rsidP="00C15929">
      <w:pPr>
        <w:tabs>
          <w:tab w:val="left" w:pos="3390"/>
        </w:tabs>
        <w:spacing w:after="0" w:line="360" w:lineRule="auto"/>
        <w:jc w:val="both"/>
        <w:rPr>
          <w:rFonts w:cs="Arial"/>
          <w:sz w:val="24"/>
          <w:szCs w:val="24"/>
        </w:rPr>
      </w:pPr>
    </w:p>
    <w:p w14:paraId="0C9AE144" w14:textId="77777777" w:rsidR="00B00F41" w:rsidRDefault="00B00F41" w:rsidP="00C15929">
      <w:pPr>
        <w:tabs>
          <w:tab w:val="left" w:pos="3390"/>
        </w:tabs>
        <w:spacing w:after="0" w:line="360" w:lineRule="auto"/>
        <w:jc w:val="both"/>
        <w:rPr>
          <w:rFonts w:cs="Arial"/>
          <w:sz w:val="24"/>
          <w:szCs w:val="24"/>
        </w:rPr>
      </w:pPr>
    </w:p>
    <w:p w14:paraId="2CC0ACA5" w14:textId="77777777" w:rsidR="00B00F41" w:rsidRDefault="00B00F41" w:rsidP="00C15929">
      <w:pPr>
        <w:tabs>
          <w:tab w:val="left" w:pos="3390"/>
        </w:tabs>
        <w:spacing w:after="0" w:line="360" w:lineRule="auto"/>
        <w:jc w:val="both"/>
        <w:rPr>
          <w:rFonts w:cs="Arial"/>
          <w:sz w:val="24"/>
          <w:szCs w:val="24"/>
        </w:rPr>
      </w:pPr>
    </w:p>
    <w:p w14:paraId="76ABFF98" w14:textId="77777777" w:rsidR="00B00F41" w:rsidRDefault="00B00F41" w:rsidP="00C15929">
      <w:pPr>
        <w:tabs>
          <w:tab w:val="left" w:pos="3390"/>
        </w:tabs>
        <w:spacing w:after="0" w:line="360" w:lineRule="auto"/>
        <w:jc w:val="both"/>
        <w:rPr>
          <w:rFonts w:cs="Arial"/>
          <w:sz w:val="24"/>
          <w:szCs w:val="24"/>
        </w:rPr>
      </w:pPr>
    </w:p>
    <w:p w14:paraId="3F795943" w14:textId="77777777" w:rsidR="00B00F41" w:rsidRDefault="00B00F41" w:rsidP="00C15929">
      <w:pPr>
        <w:tabs>
          <w:tab w:val="left" w:pos="3390"/>
        </w:tabs>
        <w:spacing w:after="0" w:line="360" w:lineRule="auto"/>
        <w:jc w:val="both"/>
        <w:rPr>
          <w:rFonts w:cs="Arial"/>
          <w:sz w:val="24"/>
          <w:szCs w:val="24"/>
        </w:rPr>
      </w:pPr>
    </w:p>
    <w:p w14:paraId="2D6240AC" w14:textId="77777777" w:rsidR="00B00F41" w:rsidRDefault="00B00F41" w:rsidP="00C15929">
      <w:pPr>
        <w:tabs>
          <w:tab w:val="left" w:pos="3390"/>
        </w:tabs>
        <w:spacing w:after="0" w:line="360" w:lineRule="auto"/>
        <w:jc w:val="both"/>
        <w:rPr>
          <w:rFonts w:cs="Arial"/>
          <w:sz w:val="24"/>
          <w:szCs w:val="24"/>
        </w:rPr>
      </w:pPr>
    </w:p>
    <w:p w14:paraId="2D57DE74" w14:textId="77777777" w:rsidR="00B00F41" w:rsidRDefault="00B00F41" w:rsidP="00C15929">
      <w:pPr>
        <w:tabs>
          <w:tab w:val="left" w:pos="3390"/>
        </w:tabs>
        <w:spacing w:after="0" w:line="360" w:lineRule="auto"/>
        <w:jc w:val="both"/>
        <w:rPr>
          <w:rFonts w:cs="Arial"/>
          <w:sz w:val="24"/>
          <w:szCs w:val="24"/>
        </w:rPr>
      </w:pPr>
    </w:p>
    <w:p w14:paraId="1EFDC50F" w14:textId="77777777" w:rsidR="00B00F41" w:rsidRDefault="00B00F41" w:rsidP="00C15929">
      <w:pPr>
        <w:tabs>
          <w:tab w:val="left" w:pos="3390"/>
        </w:tabs>
        <w:spacing w:after="0" w:line="360" w:lineRule="auto"/>
        <w:jc w:val="both"/>
        <w:rPr>
          <w:rFonts w:cs="Arial"/>
          <w:sz w:val="24"/>
          <w:szCs w:val="24"/>
        </w:rPr>
      </w:pPr>
    </w:p>
    <w:p w14:paraId="087D9DC7" w14:textId="77777777" w:rsidR="00B00F41" w:rsidRDefault="00B00F41" w:rsidP="00C15929">
      <w:pPr>
        <w:tabs>
          <w:tab w:val="left" w:pos="3390"/>
        </w:tabs>
        <w:spacing w:after="0" w:line="360" w:lineRule="auto"/>
        <w:jc w:val="both"/>
        <w:rPr>
          <w:rFonts w:cs="Arial"/>
          <w:sz w:val="24"/>
          <w:szCs w:val="24"/>
        </w:rPr>
      </w:pPr>
    </w:p>
    <w:p w14:paraId="561AA027" w14:textId="77777777" w:rsidR="00B00F41" w:rsidRDefault="00B00F41" w:rsidP="00C15929">
      <w:pPr>
        <w:tabs>
          <w:tab w:val="left" w:pos="3390"/>
        </w:tabs>
        <w:spacing w:after="0" w:line="360" w:lineRule="auto"/>
        <w:jc w:val="both"/>
        <w:rPr>
          <w:rFonts w:cs="Arial"/>
          <w:sz w:val="24"/>
          <w:szCs w:val="24"/>
        </w:rPr>
      </w:pPr>
    </w:p>
    <w:p w14:paraId="567ECF3C" w14:textId="77777777" w:rsidR="00B00F41" w:rsidRDefault="00B00F41" w:rsidP="00C15929">
      <w:pPr>
        <w:tabs>
          <w:tab w:val="left" w:pos="3390"/>
        </w:tabs>
        <w:spacing w:after="0" w:line="360" w:lineRule="auto"/>
        <w:jc w:val="both"/>
        <w:rPr>
          <w:rFonts w:cs="Arial"/>
          <w:sz w:val="24"/>
          <w:szCs w:val="24"/>
        </w:rPr>
      </w:pPr>
    </w:p>
    <w:p w14:paraId="50574E23" w14:textId="77777777" w:rsidR="00B00F41" w:rsidRDefault="00B00F41" w:rsidP="00C15929">
      <w:pPr>
        <w:tabs>
          <w:tab w:val="left" w:pos="3390"/>
        </w:tabs>
        <w:spacing w:after="0" w:line="360" w:lineRule="auto"/>
        <w:jc w:val="both"/>
        <w:rPr>
          <w:rFonts w:cs="Arial"/>
          <w:sz w:val="24"/>
          <w:szCs w:val="24"/>
        </w:rPr>
      </w:pPr>
    </w:p>
    <w:p w14:paraId="405D6FAE" w14:textId="77777777" w:rsidR="00B00F41" w:rsidRDefault="00B00F41" w:rsidP="00C15929">
      <w:pPr>
        <w:tabs>
          <w:tab w:val="left" w:pos="3390"/>
        </w:tabs>
        <w:spacing w:after="0" w:line="360" w:lineRule="auto"/>
        <w:jc w:val="both"/>
        <w:rPr>
          <w:rFonts w:cs="Arial"/>
          <w:sz w:val="24"/>
          <w:szCs w:val="24"/>
        </w:rPr>
      </w:pPr>
    </w:p>
    <w:p w14:paraId="5B922D51" w14:textId="77777777" w:rsidR="00B00F41" w:rsidRDefault="00B00F41" w:rsidP="00C15929">
      <w:pPr>
        <w:tabs>
          <w:tab w:val="left" w:pos="3390"/>
        </w:tabs>
        <w:spacing w:after="0" w:line="360" w:lineRule="auto"/>
        <w:jc w:val="both"/>
        <w:rPr>
          <w:rFonts w:cs="Arial"/>
          <w:sz w:val="24"/>
          <w:szCs w:val="24"/>
        </w:rPr>
      </w:pPr>
    </w:p>
    <w:p w14:paraId="51A15D0C" w14:textId="0464D332" w:rsidR="00B43EBD" w:rsidRDefault="00593EAF" w:rsidP="0005658E">
      <w:pPr>
        <w:pStyle w:val="Ttulo1"/>
        <w:numPr>
          <w:ilvl w:val="0"/>
          <w:numId w:val="30"/>
        </w:numPr>
        <w:ind w:left="567" w:hanging="567"/>
        <w:rPr>
          <w:rFonts w:asciiTheme="minorHAnsi" w:hAnsiTheme="minorHAnsi" w:cstheme="minorHAnsi"/>
          <w:b/>
          <w:bCs/>
          <w:color w:val="auto"/>
          <w:sz w:val="28"/>
          <w:szCs w:val="28"/>
        </w:rPr>
      </w:pPr>
      <w:bookmarkStart w:id="9" w:name="_Toc139965428"/>
      <w:r>
        <w:rPr>
          <w:rFonts w:asciiTheme="minorHAnsi" w:hAnsiTheme="minorHAnsi" w:cstheme="minorHAnsi"/>
          <w:b/>
          <w:bCs/>
          <w:color w:val="auto"/>
          <w:sz w:val="28"/>
          <w:szCs w:val="28"/>
        </w:rPr>
        <w:t>S</w:t>
      </w:r>
      <w:r w:rsidR="00B43EBD">
        <w:rPr>
          <w:rFonts w:asciiTheme="minorHAnsi" w:hAnsiTheme="minorHAnsi" w:cstheme="minorHAnsi"/>
          <w:b/>
          <w:bCs/>
          <w:color w:val="auto"/>
          <w:sz w:val="28"/>
          <w:szCs w:val="28"/>
        </w:rPr>
        <w:t xml:space="preserve">eguimiento </w:t>
      </w:r>
      <w:r w:rsidR="00041B7F">
        <w:rPr>
          <w:rFonts w:asciiTheme="minorHAnsi" w:hAnsiTheme="minorHAnsi" w:cstheme="minorHAnsi"/>
          <w:b/>
          <w:bCs/>
          <w:color w:val="auto"/>
          <w:sz w:val="28"/>
          <w:szCs w:val="28"/>
        </w:rPr>
        <w:t xml:space="preserve">a nivel </w:t>
      </w:r>
      <w:r w:rsidR="00B43EBD">
        <w:rPr>
          <w:rFonts w:asciiTheme="minorHAnsi" w:hAnsiTheme="minorHAnsi" w:cstheme="minorHAnsi"/>
          <w:b/>
          <w:bCs/>
          <w:color w:val="auto"/>
          <w:sz w:val="28"/>
          <w:szCs w:val="28"/>
        </w:rPr>
        <w:t>anual.</w:t>
      </w:r>
      <w:bookmarkEnd w:id="9"/>
    </w:p>
    <w:p w14:paraId="5681BD61" w14:textId="77777777" w:rsidR="00F32309" w:rsidRDefault="00F32309" w:rsidP="00F32309">
      <w:pPr>
        <w:spacing w:after="0"/>
        <w:jc w:val="both"/>
        <w:rPr>
          <w:sz w:val="24"/>
          <w:szCs w:val="24"/>
        </w:rPr>
      </w:pPr>
    </w:p>
    <w:p w14:paraId="07651F7B" w14:textId="30AC815F" w:rsidR="0084292D" w:rsidRPr="0084292D" w:rsidRDefault="0084292D" w:rsidP="00002625">
      <w:pPr>
        <w:spacing w:after="0"/>
        <w:ind w:left="567"/>
        <w:jc w:val="both"/>
        <w:rPr>
          <w:sz w:val="24"/>
          <w:szCs w:val="24"/>
        </w:rPr>
      </w:pPr>
      <w:r>
        <w:rPr>
          <w:sz w:val="24"/>
          <w:szCs w:val="24"/>
        </w:rPr>
        <w:t>Para darle el monitoreo respectivo a las metas físicas contempladas a nivel producto y subproducto, se plantea</w:t>
      </w:r>
      <w:r w:rsidR="00696F48">
        <w:rPr>
          <w:sz w:val="24"/>
          <w:szCs w:val="24"/>
        </w:rPr>
        <w:t>n</w:t>
      </w:r>
      <w:r>
        <w:rPr>
          <w:sz w:val="24"/>
          <w:szCs w:val="24"/>
        </w:rPr>
        <w:t xml:space="preserve"> las siguientes matrices</w:t>
      </w:r>
      <w:r w:rsidR="00696F48">
        <w:rPr>
          <w:sz w:val="24"/>
          <w:szCs w:val="24"/>
        </w:rPr>
        <w:t xml:space="preserve"> detallando los indicadores de estos, para con ello medir el avance en el </w:t>
      </w:r>
      <w:r>
        <w:rPr>
          <w:sz w:val="24"/>
          <w:szCs w:val="24"/>
        </w:rPr>
        <w:t xml:space="preserve">cumplimiento de las metas planificadas en el POA 2024. </w:t>
      </w:r>
    </w:p>
    <w:tbl>
      <w:tblPr>
        <w:tblW w:w="5799" w:type="pct"/>
        <w:tblInd w:w="-791" w:type="dxa"/>
        <w:tblCellMar>
          <w:left w:w="70" w:type="dxa"/>
          <w:right w:w="70" w:type="dxa"/>
        </w:tblCellMar>
        <w:tblLook w:val="04A0" w:firstRow="1" w:lastRow="0" w:firstColumn="1" w:lastColumn="0" w:noHBand="0" w:noVBand="1"/>
      </w:tblPr>
      <w:tblGrid>
        <w:gridCol w:w="1986"/>
        <w:gridCol w:w="850"/>
        <w:gridCol w:w="1546"/>
        <w:gridCol w:w="424"/>
        <w:gridCol w:w="721"/>
        <w:gridCol w:w="675"/>
        <w:gridCol w:w="721"/>
        <w:gridCol w:w="675"/>
        <w:gridCol w:w="693"/>
        <w:gridCol w:w="721"/>
        <w:gridCol w:w="676"/>
        <w:gridCol w:w="693"/>
        <w:gridCol w:w="722"/>
        <w:gridCol w:w="676"/>
        <w:gridCol w:w="693"/>
        <w:gridCol w:w="9"/>
        <w:gridCol w:w="717"/>
        <w:gridCol w:w="676"/>
        <w:gridCol w:w="692"/>
      </w:tblGrid>
      <w:tr w:rsidR="005E4FC0" w:rsidRPr="00C965DA" w14:paraId="59133261" w14:textId="77777777" w:rsidTr="005E4FC0">
        <w:trPr>
          <w:trHeight w:val="80"/>
        </w:trPr>
        <w:tc>
          <w:tcPr>
            <w:tcW w:w="4762" w:type="pct"/>
            <w:gridSpan w:val="18"/>
            <w:tcBorders>
              <w:top w:val="single" w:sz="8" w:space="0" w:color="auto"/>
              <w:left w:val="single" w:sz="8" w:space="0" w:color="auto"/>
              <w:bottom w:val="single" w:sz="4" w:space="0" w:color="auto"/>
              <w:right w:val="single" w:sz="4" w:space="0" w:color="auto"/>
            </w:tcBorders>
            <w:shd w:val="clear" w:color="000000" w:fill="4F81BD"/>
            <w:vAlign w:val="center"/>
            <w:hideMark/>
          </w:tcPr>
          <w:p w14:paraId="08477DB2" w14:textId="77777777" w:rsidR="00C965DA" w:rsidRPr="00C965DA" w:rsidRDefault="00C965DA" w:rsidP="00C965DA">
            <w:pPr>
              <w:spacing w:after="0" w:line="240" w:lineRule="auto"/>
              <w:jc w:val="center"/>
              <w:rPr>
                <w:rFonts w:eastAsia="Times New Roman" w:cstheme="minorHAnsi"/>
                <w:b/>
                <w:bCs/>
                <w:color w:val="FFFFFF"/>
                <w:sz w:val="14"/>
                <w:szCs w:val="14"/>
                <w:lang w:eastAsia="es-GT"/>
              </w:rPr>
            </w:pPr>
            <w:bookmarkStart w:id="10" w:name="RANGE!A1"/>
            <w:r w:rsidRPr="00C965DA">
              <w:rPr>
                <w:rFonts w:eastAsia="Times New Roman" w:cstheme="minorHAnsi"/>
                <w:b/>
                <w:bCs/>
                <w:color w:val="FFFFFF"/>
                <w:sz w:val="14"/>
                <w:szCs w:val="14"/>
                <w:lang w:eastAsia="es-GT"/>
              </w:rPr>
              <w:t xml:space="preserve">FICHA DE SEGUIMIENTO ANUAL </w:t>
            </w:r>
            <w:bookmarkEnd w:id="10"/>
          </w:p>
        </w:tc>
        <w:tc>
          <w:tcPr>
            <w:tcW w:w="238" w:type="pct"/>
            <w:tcBorders>
              <w:top w:val="single" w:sz="8" w:space="0" w:color="auto"/>
              <w:left w:val="nil"/>
              <w:bottom w:val="single" w:sz="4" w:space="0" w:color="auto"/>
              <w:right w:val="single" w:sz="8" w:space="0" w:color="auto"/>
            </w:tcBorders>
            <w:shd w:val="clear" w:color="auto" w:fill="auto"/>
            <w:vAlign w:val="center"/>
            <w:hideMark/>
          </w:tcPr>
          <w:p w14:paraId="39ADBC07"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SPPD-21</w:t>
            </w:r>
          </w:p>
        </w:tc>
      </w:tr>
      <w:tr w:rsidR="00C965DA" w:rsidRPr="00C965DA" w14:paraId="733775D1" w14:textId="77777777" w:rsidTr="005E4FC0">
        <w:trPr>
          <w:trHeight w:val="123"/>
        </w:trPr>
        <w:tc>
          <w:tcPr>
            <w:tcW w:w="5000" w:type="pct"/>
            <w:gridSpan w:val="19"/>
            <w:tcBorders>
              <w:top w:val="single" w:sz="4" w:space="0" w:color="auto"/>
              <w:left w:val="single" w:sz="8" w:space="0" w:color="auto"/>
              <w:bottom w:val="single" w:sz="4" w:space="0" w:color="auto"/>
              <w:right w:val="single" w:sz="8" w:space="0" w:color="000000"/>
            </w:tcBorders>
            <w:shd w:val="clear" w:color="000000" w:fill="00B0F0"/>
            <w:vAlign w:val="center"/>
            <w:hideMark/>
          </w:tcPr>
          <w:p w14:paraId="5080AB46" w14:textId="77777777" w:rsidR="00C965DA" w:rsidRPr="00C965DA" w:rsidRDefault="00C965DA" w:rsidP="00C965DA">
            <w:pPr>
              <w:spacing w:after="0" w:line="240" w:lineRule="auto"/>
              <w:rPr>
                <w:rFonts w:eastAsia="Times New Roman" w:cstheme="minorHAnsi"/>
                <w:b/>
                <w:bCs/>
                <w:color w:val="003366"/>
                <w:sz w:val="14"/>
                <w:szCs w:val="14"/>
                <w:lang w:eastAsia="es-GT"/>
              </w:rPr>
            </w:pPr>
            <w:r w:rsidRPr="00C965DA">
              <w:rPr>
                <w:rFonts w:eastAsia="Times New Roman" w:cstheme="minorHAnsi"/>
                <w:b/>
                <w:bCs/>
                <w:color w:val="003366"/>
                <w:sz w:val="14"/>
                <w:szCs w:val="14"/>
                <w:lang w:eastAsia="es-GT"/>
              </w:rPr>
              <w:t>NOMBRE DE LA INSTITUCIÓN:                                                                                                                    SECRETARÍA NACIONAL DE ADMINISTRACIÓN DE BIENES EN EXTINCIÓN DE DOMINIO</w:t>
            </w:r>
          </w:p>
        </w:tc>
      </w:tr>
      <w:tr w:rsidR="00C965DA" w:rsidRPr="00C965DA" w14:paraId="3F85DEB5" w14:textId="77777777" w:rsidTr="005E4FC0">
        <w:trPr>
          <w:trHeight w:val="86"/>
        </w:trPr>
        <w:tc>
          <w:tcPr>
            <w:tcW w:w="5000" w:type="pct"/>
            <w:gridSpan w:val="19"/>
            <w:tcBorders>
              <w:top w:val="single" w:sz="4" w:space="0" w:color="auto"/>
              <w:left w:val="single" w:sz="8" w:space="0" w:color="auto"/>
              <w:bottom w:val="single" w:sz="8" w:space="0" w:color="auto"/>
              <w:right w:val="single" w:sz="8" w:space="0" w:color="000000"/>
            </w:tcBorders>
            <w:shd w:val="clear" w:color="000000" w:fill="00B0F0"/>
            <w:vAlign w:val="center"/>
            <w:hideMark/>
          </w:tcPr>
          <w:p w14:paraId="31AFC784" w14:textId="77777777" w:rsidR="00C965DA" w:rsidRPr="00C965DA" w:rsidRDefault="00C965DA" w:rsidP="00C965DA">
            <w:pPr>
              <w:spacing w:after="0" w:line="240" w:lineRule="auto"/>
              <w:jc w:val="center"/>
              <w:rPr>
                <w:rFonts w:eastAsia="Times New Roman" w:cstheme="minorHAnsi"/>
                <w:b/>
                <w:bCs/>
                <w:color w:val="000000"/>
                <w:sz w:val="14"/>
                <w:szCs w:val="14"/>
                <w:lang w:eastAsia="es-GT"/>
              </w:rPr>
            </w:pPr>
            <w:r w:rsidRPr="00C965DA">
              <w:rPr>
                <w:rFonts w:eastAsia="Times New Roman" w:cstheme="minorHAnsi"/>
                <w:b/>
                <w:bCs/>
                <w:color w:val="000000"/>
                <w:sz w:val="14"/>
                <w:szCs w:val="14"/>
                <w:lang w:eastAsia="es-GT"/>
              </w:rPr>
              <w:t>SEGUIMIENTO A NIVEL ANUAL DEL PRODUCTO</w:t>
            </w:r>
          </w:p>
        </w:tc>
      </w:tr>
      <w:tr w:rsidR="005E4FC0" w:rsidRPr="00C965DA" w14:paraId="17B1F7EA" w14:textId="77777777" w:rsidTr="005E4FC0">
        <w:trPr>
          <w:trHeight w:val="54"/>
        </w:trPr>
        <w:tc>
          <w:tcPr>
            <w:tcW w:w="682" w:type="pct"/>
            <w:tcBorders>
              <w:top w:val="nil"/>
              <w:left w:val="nil"/>
              <w:bottom w:val="nil"/>
              <w:right w:val="nil"/>
            </w:tcBorders>
            <w:shd w:val="clear" w:color="auto" w:fill="auto"/>
            <w:noWrap/>
            <w:vAlign w:val="bottom"/>
            <w:hideMark/>
          </w:tcPr>
          <w:p w14:paraId="0DBD91BC" w14:textId="77777777" w:rsidR="00C965DA" w:rsidRPr="00C965DA" w:rsidRDefault="00C965DA" w:rsidP="00C965DA">
            <w:pPr>
              <w:spacing w:after="0" w:line="240" w:lineRule="auto"/>
              <w:jc w:val="center"/>
              <w:rPr>
                <w:rFonts w:eastAsia="Times New Roman" w:cstheme="minorHAnsi"/>
                <w:b/>
                <w:bCs/>
                <w:color w:val="000000"/>
                <w:sz w:val="14"/>
                <w:szCs w:val="14"/>
                <w:lang w:eastAsia="es-GT"/>
              </w:rPr>
            </w:pPr>
          </w:p>
        </w:tc>
        <w:tc>
          <w:tcPr>
            <w:tcW w:w="292" w:type="pct"/>
            <w:tcBorders>
              <w:top w:val="nil"/>
              <w:left w:val="nil"/>
              <w:bottom w:val="nil"/>
              <w:right w:val="nil"/>
            </w:tcBorders>
            <w:shd w:val="clear" w:color="auto" w:fill="auto"/>
            <w:noWrap/>
            <w:vAlign w:val="bottom"/>
            <w:hideMark/>
          </w:tcPr>
          <w:p w14:paraId="3C8C93D1" w14:textId="77777777" w:rsidR="00C965DA" w:rsidRPr="00C965DA" w:rsidRDefault="00C965DA" w:rsidP="00C965DA">
            <w:pPr>
              <w:spacing w:after="0" w:line="240" w:lineRule="auto"/>
              <w:rPr>
                <w:rFonts w:eastAsia="Times New Roman" w:cstheme="minorHAnsi"/>
                <w:sz w:val="14"/>
                <w:szCs w:val="14"/>
                <w:lang w:eastAsia="es-GT"/>
              </w:rPr>
            </w:pPr>
          </w:p>
        </w:tc>
        <w:tc>
          <w:tcPr>
            <w:tcW w:w="531" w:type="pct"/>
            <w:tcBorders>
              <w:top w:val="nil"/>
              <w:left w:val="nil"/>
              <w:bottom w:val="nil"/>
              <w:right w:val="nil"/>
            </w:tcBorders>
            <w:shd w:val="clear" w:color="auto" w:fill="auto"/>
            <w:noWrap/>
            <w:vAlign w:val="bottom"/>
            <w:hideMark/>
          </w:tcPr>
          <w:p w14:paraId="780F8D71" w14:textId="77777777" w:rsidR="00C965DA" w:rsidRPr="00C965DA" w:rsidRDefault="00C965DA" w:rsidP="00C965DA">
            <w:pPr>
              <w:spacing w:after="0" w:line="240" w:lineRule="auto"/>
              <w:rPr>
                <w:rFonts w:eastAsia="Times New Roman" w:cstheme="minorHAnsi"/>
                <w:sz w:val="14"/>
                <w:szCs w:val="14"/>
                <w:lang w:eastAsia="es-GT"/>
              </w:rPr>
            </w:pPr>
          </w:p>
        </w:tc>
        <w:tc>
          <w:tcPr>
            <w:tcW w:w="146" w:type="pct"/>
            <w:tcBorders>
              <w:top w:val="nil"/>
              <w:left w:val="nil"/>
              <w:bottom w:val="nil"/>
              <w:right w:val="nil"/>
            </w:tcBorders>
            <w:shd w:val="clear" w:color="auto" w:fill="auto"/>
            <w:noWrap/>
            <w:vAlign w:val="bottom"/>
            <w:hideMark/>
          </w:tcPr>
          <w:p w14:paraId="07B22410" w14:textId="77777777" w:rsidR="00C965DA" w:rsidRPr="00C965DA" w:rsidRDefault="00C965DA" w:rsidP="00C965DA">
            <w:pPr>
              <w:spacing w:after="0" w:line="240" w:lineRule="auto"/>
              <w:rPr>
                <w:rFonts w:eastAsia="Times New Roman" w:cstheme="minorHAnsi"/>
                <w:sz w:val="14"/>
                <w:szCs w:val="14"/>
                <w:lang w:eastAsia="es-GT"/>
              </w:rPr>
            </w:pPr>
          </w:p>
        </w:tc>
        <w:tc>
          <w:tcPr>
            <w:tcW w:w="247" w:type="pct"/>
            <w:tcBorders>
              <w:top w:val="nil"/>
              <w:left w:val="nil"/>
              <w:bottom w:val="nil"/>
              <w:right w:val="nil"/>
            </w:tcBorders>
            <w:shd w:val="clear" w:color="auto" w:fill="auto"/>
            <w:noWrap/>
            <w:vAlign w:val="bottom"/>
            <w:hideMark/>
          </w:tcPr>
          <w:p w14:paraId="581E1E9A" w14:textId="77777777" w:rsidR="00C965DA" w:rsidRPr="00C965DA" w:rsidRDefault="00C965DA" w:rsidP="00C965DA">
            <w:pPr>
              <w:spacing w:after="0" w:line="240" w:lineRule="auto"/>
              <w:rPr>
                <w:rFonts w:eastAsia="Times New Roman" w:cstheme="minorHAnsi"/>
                <w:sz w:val="14"/>
                <w:szCs w:val="14"/>
                <w:lang w:eastAsia="es-GT"/>
              </w:rPr>
            </w:pPr>
          </w:p>
        </w:tc>
        <w:tc>
          <w:tcPr>
            <w:tcW w:w="232" w:type="pct"/>
            <w:tcBorders>
              <w:top w:val="nil"/>
              <w:left w:val="nil"/>
              <w:bottom w:val="nil"/>
              <w:right w:val="nil"/>
            </w:tcBorders>
            <w:shd w:val="clear" w:color="auto" w:fill="auto"/>
            <w:noWrap/>
            <w:vAlign w:val="bottom"/>
            <w:hideMark/>
          </w:tcPr>
          <w:p w14:paraId="1688DAE8" w14:textId="77777777" w:rsidR="00C965DA" w:rsidRPr="00C965DA" w:rsidRDefault="00C965DA" w:rsidP="00C965DA">
            <w:pPr>
              <w:spacing w:after="0" w:line="240" w:lineRule="auto"/>
              <w:rPr>
                <w:rFonts w:eastAsia="Times New Roman" w:cstheme="minorHAnsi"/>
                <w:sz w:val="14"/>
                <w:szCs w:val="14"/>
                <w:lang w:eastAsia="es-GT"/>
              </w:rPr>
            </w:pPr>
          </w:p>
        </w:tc>
        <w:tc>
          <w:tcPr>
            <w:tcW w:w="247" w:type="pct"/>
            <w:tcBorders>
              <w:top w:val="nil"/>
              <w:left w:val="nil"/>
              <w:bottom w:val="nil"/>
              <w:right w:val="nil"/>
            </w:tcBorders>
            <w:shd w:val="clear" w:color="auto" w:fill="auto"/>
            <w:noWrap/>
            <w:vAlign w:val="bottom"/>
            <w:hideMark/>
          </w:tcPr>
          <w:p w14:paraId="1B42AB68" w14:textId="77777777" w:rsidR="00C965DA" w:rsidRPr="00C965DA" w:rsidRDefault="00C965DA" w:rsidP="00C965DA">
            <w:pPr>
              <w:spacing w:after="0" w:line="240" w:lineRule="auto"/>
              <w:rPr>
                <w:rFonts w:eastAsia="Times New Roman" w:cstheme="minorHAnsi"/>
                <w:sz w:val="14"/>
                <w:szCs w:val="14"/>
                <w:lang w:eastAsia="es-GT"/>
              </w:rPr>
            </w:pPr>
          </w:p>
        </w:tc>
        <w:tc>
          <w:tcPr>
            <w:tcW w:w="232" w:type="pct"/>
            <w:tcBorders>
              <w:top w:val="nil"/>
              <w:left w:val="nil"/>
              <w:bottom w:val="nil"/>
              <w:right w:val="nil"/>
            </w:tcBorders>
            <w:shd w:val="clear" w:color="auto" w:fill="auto"/>
            <w:noWrap/>
            <w:vAlign w:val="bottom"/>
            <w:hideMark/>
          </w:tcPr>
          <w:p w14:paraId="67B6864D" w14:textId="77777777" w:rsidR="00C965DA" w:rsidRPr="00C965DA" w:rsidRDefault="00C965DA" w:rsidP="00C965DA">
            <w:pPr>
              <w:spacing w:after="0" w:line="240" w:lineRule="auto"/>
              <w:rPr>
                <w:rFonts w:eastAsia="Times New Roman" w:cstheme="minorHAnsi"/>
                <w:sz w:val="14"/>
                <w:szCs w:val="14"/>
                <w:lang w:eastAsia="es-GT"/>
              </w:rPr>
            </w:pPr>
          </w:p>
        </w:tc>
        <w:tc>
          <w:tcPr>
            <w:tcW w:w="238" w:type="pct"/>
            <w:tcBorders>
              <w:top w:val="nil"/>
              <w:left w:val="nil"/>
              <w:bottom w:val="nil"/>
              <w:right w:val="nil"/>
            </w:tcBorders>
            <w:shd w:val="clear" w:color="auto" w:fill="auto"/>
            <w:noWrap/>
            <w:vAlign w:val="bottom"/>
            <w:hideMark/>
          </w:tcPr>
          <w:p w14:paraId="604B29C9" w14:textId="77777777" w:rsidR="00C965DA" w:rsidRPr="00C965DA" w:rsidRDefault="00C965DA" w:rsidP="00C965DA">
            <w:pPr>
              <w:spacing w:after="0" w:line="240" w:lineRule="auto"/>
              <w:rPr>
                <w:rFonts w:eastAsia="Times New Roman" w:cstheme="minorHAnsi"/>
                <w:sz w:val="14"/>
                <w:szCs w:val="14"/>
                <w:lang w:eastAsia="es-GT"/>
              </w:rPr>
            </w:pPr>
          </w:p>
        </w:tc>
        <w:tc>
          <w:tcPr>
            <w:tcW w:w="247" w:type="pct"/>
            <w:tcBorders>
              <w:top w:val="nil"/>
              <w:left w:val="nil"/>
              <w:bottom w:val="nil"/>
              <w:right w:val="nil"/>
            </w:tcBorders>
            <w:shd w:val="clear" w:color="auto" w:fill="auto"/>
            <w:noWrap/>
            <w:vAlign w:val="bottom"/>
            <w:hideMark/>
          </w:tcPr>
          <w:p w14:paraId="3E8F00DA" w14:textId="77777777" w:rsidR="00C965DA" w:rsidRPr="00C965DA" w:rsidRDefault="00C965DA" w:rsidP="00C965DA">
            <w:pPr>
              <w:spacing w:after="0" w:line="240" w:lineRule="auto"/>
              <w:rPr>
                <w:rFonts w:eastAsia="Times New Roman" w:cstheme="minorHAnsi"/>
                <w:sz w:val="14"/>
                <w:szCs w:val="14"/>
                <w:lang w:eastAsia="es-GT"/>
              </w:rPr>
            </w:pPr>
          </w:p>
        </w:tc>
        <w:tc>
          <w:tcPr>
            <w:tcW w:w="232" w:type="pct"/>
            <w:tcBorders>
              <w:top w:val="nil"/>
              <w:left w:val="nil"/>
              <w:bottom w:val="nil"/>
              <w:right w:val="nil"/>
            </w:tcBorders>
            <w:shd w:val="clear" w:color="auto" w:fill="auto"/>
            <w:noWrap/>
            <w:vAlign w:val="bottom"/>
            <w:hideMark/>
          </w:tcPr>
          <w:p w14:paraId="0F207634" w14:textId="77777777" w:rsidR="00C965DA" w:rsidRPr="00C965DA" w:rsidRDefault="00C965DA" w:rsidP="00C965DA">
            <w:pPr>
              <w:spacing w:after="0" w:line="240" w:lineRule="auto"/>
              <w:rPr>
                <w:rFonts w:eastAsia="Times New Roman" w:cstheme="minorHAnsi"/>
                <w:sz w:val="14"/>
                <w:szCs w:val="14"/>
                <w:lang w:eastAsia="es-GT"/>
              </w:rPr>
            </w:pPr>
          </w:p>
        </w:tc>
        <w:tc>
          <w:tcPr>
            <w:tcW w:w="238" w:type="pct"/>
            <w:tcBorders>
              <w:top w:val="nil"/>
              <w:left w:val="nil"/>
              <w:bottom w:val="nil"/>
              <w:right w:val="nil"/>
            </w:tcBorders>
            <w:shd w:val="clear" w:color="auto" w:fill="auto"/>
            <w:noWrap/>
            <w:vAlign w:val="bottom"/>
            <w:hideMark/>
          </w:tcPr>
          <w:p w14:paraId="6B63558C" w14:textId="77777777" w:rsidR="00C965DA" w:rsidRPr="00C965DA" w:rsidRDefault="00C965DA" w:rsidP="00C965DA">
            <w:pPr>
              <w:spacing w:after="0" w:line="240" w:lineRule="auto"/>
              <w:rPr>
                <w:rFonts w:eastAsia="Times New Roman" w:cstheme="minorHAnsi"/>
                <w:sz w:val="14"/>
                <w:szCs w:val="14"/>
                <w:lang w:eastAsia="es-GT"/>
              </w:rPr>
            </w:pPr>
          </w:p>
        </w:tc>
        <w:tc>
          <w:tcPr>
            <w:tcW w:w="248" w:type="pct"/>
            <w:tcBorders>
              <w:top w:val="nil"/>
              <w:left w:val="nil"/>
              <w:bottom w:val="nil"/>
              <w:right w:val="nil"/>
            </w:tcBorders>
            <w:shd w:val="clear" w:color="auto" w:fill="auto"/>
            <w:noWrap/>
            <w:vAlign w:val="bottom"/>
            <w:hideMark/>
          </w:tcPr>
          <w:p w14:paraId="5CD5BF96" w14:textId="77777777" w:rsidR="00C965DA" w:rsidRPr="00C965DA" w:rsidRDefault="00C965DA" w:rsidP="00C965DA">
            <w:pPr>
              <w:spacing w:after="0" w:line="240" w:lineRule="auto"/>
              <w:rPr>
                <w:rFonts w:eastAsia="Times New Roman" w:cstheme="minorHAnsi"/>
                <w:sz w:val="14"/>
                <w:szCs w:val="14"/>
                <w:lang w:eastAsia="es-GT"/>
              </w:rPr>
            </w:pPr>
          </w:p>
        </w:tc>
        <w:tc>
          <w:tcPr>
            <w:tcW w:w="232" w:type="pct"/>
            <w:tcBorders>
              <w:top w:val="nil"/>
              <w:left w:val="nil"/>
              <w:bottom w:val="nil"/>
              <w:right w:val="nil"/>
            </w:tcBorders>
            <w:shd w:val="clear" w:color="auto" w:fill="auto"/>
            <w:noWrap/>
            <w:vAlign w:val="bottom"/>
            <w:hideMark/>
          </w:tcPr>
          <w:p w14:paraId="0F23D4B5" w14:textId="77777777" w:rsidR="00C965DA" w:rsidRPr="00C965DA" w:rsidRDefault="00C965DA" w:rsidP="00C965DA">
            <w:pPr>
              <w:spacing w:after="0" w:line="240" w:lineRule="auto"/>
              <w:rPr>
                <w:rFonts w:eastAsia="Times New Roman" w:cstheme="minorHAnsi"/>
                <w:sz w:val="14"/>
                <w:szCs w:val="14"/>
                <w:lang w:eastAsia="es-GT"/>
              </w:rPr>
            </w:pPr>
          </w:p>
        </w:tc>
        <w:tc>
          <w:tcPr>
            <w:tcW w:w="238" w:type="pct"/>
            <w:tcBorders>
              <w:top w:val="nil"/>
              <w:left w:val="nil"/>
              <w:bottom w:val="nil"/>
              <w:right w:val="nil"/>
            </w:tcBorders>
            <w:shd w:val="clear" w:color="000000" w:fill="FFFFFF"/>
            <w:noWrap/>
            <w:vAlign w:val="bottom"/>
            <w:hideMark/>
          </w:tcPr>
          <w:p w14:paraId="6CA3D6DA" w14:textId="77777777" w:rsidR="00C965DA" w:rsidRPr="00C965DA" w:rsidRDefault="00C965DA" w:rsidP="00C965DA">
            <w:pPr>
              <w:spacing w:after="0" w:line="240" w:lineRule="auto"/>
              <w:rPr>
                <w:rFonts w:eastAsia="Times New Roman" w:cstheme="minorHAnsi"/>
                <w:sz w:val="14"/>
                <w:szCs w:val="14"/>
                <w:lang w:eastAsia="es-GT"/>
              </w:rPr>
            </w:pPr>
            <w:r w:rsidRPr="00C965DA">
              <w:rPr>
                <w:rFonts w:eastAsia="Times New Roman" w:cstheme="minorHAnsi"/>
                <w:sz w:val="14"/>
                <w:szCs w:val="14"/>
                <w:lang w:eastAsia="es-GT"/>
              </w:rPr>
              <w:t> </w:t>
            </w:r>
          </w:p>
        </w:tc>
        <w:tc>
          <w:tcPr>
            <w:tcW w:w="249" w:type="pct"/>
            <w:gridSpan w:val="2"/>
            <w:tcBorders>
              <w:top w:val="nil"/>
              <w:left w:val="nil"/>
              <w:bottom w:val="nil"/>
              <w:right w:val="nil"/>
            </w:tcBorders>
            <w:shd w:val="clear" w:color="auto" w:fill="auto"/>
            <w:noWrap/>
            <w:vAlign w:val="bottom"/>
            <w:hideMark/>
          </w:tcPr>
          <w:p w14:paraId="647664C0" w14:textId="77777777" w:rsidR="00C965DA" w:rsidRPr="00C965DA" w:rsidRDefault="00C965DA" w:rsidP="00C965DA">
            <w:pPr>
              <w:spacing w:after="0" w:line="240" w:lineRule="auto"/>
              <w:rPr>
                <w:rFonts w:eastAsia="Times New Roman" w:cstheme="minorHAnsi"/>
                <w:sz w:val="14"/>
                <w:szCs w:val="14"/>
                <w:lang w:eastAsia="es-GT"/>
              </w:rPr>
            </w:pPr>
          </w:p>
        </w:tc>
        <w:tc>
          <w:tcPr>
            <w:tcW w:w="232" w:type="pct"/>
            <w:tcBorders>
              <w:top w:val="nil"/>
              <w:left w:val="nil"/>
              <w:bottom w:val="nil"/>
              <w:right w:val="nil"/>
            </w:tcBorders>
            <w:shd w:val="clear" w:color="auto" w:fill="auto"/>
            <w:noWrap/>
            <w:vAlign w:val="bottom"/>
            <w:hideMark/>
          </w:tcPr>
          <w:p w14:paraId="2D0407D2" w14:textId="77777777" w:rsidR="00C965DA" w:rsidRPr="00C965DA" w:rsidRDefault="00C965DA" w:rsidP="00C965DA">
            <w:pPr>
              <w:spacing w:after="0" w:line="240" w:lineRule="auto"/>
              <w:rPr>
                <w:rFonts w:eastAsia="Times New Roman" w:cstheme="minorHAnsi"/>
                <w:sz w:val="14"/>
                <w:szCs w:val="14"/>
                <w:lang w:eastAsia="es-GT"/>
              </w:rPr>
            </w:pPr>
          </w:p>
        </w:tc>
        <w:tc>
          <w:tcPr>
            <w:tcW w:w="238" w:type="pct"/>
            <w:tcBorders>
              <w:top w:val="nil"/>
              <w:left w:val="nil"/>
              <w:bottom w:val="nil"/>
              <w:right w:val="nil"/>
            </w:tcBorders>
            <w:shd w:val="clear" w:color="000000" w:fill="FFFFFF"/>
            <w:noWrap/>
            <w:vAlign w:val="bottom"/>
            <w:hideMark/>
          </w:tcPr>
          <w:p w14:paraId="0EACD69D" w14:textId="77777777" w:rsidR="00C965DA" w:rsidRPr="00C965DA" w:rsidRDefault="00C965DA" w:rsidP="00C965DA">
            <w:pPr>
              <w:spacing w:after="0" w:line="240" w:lineRule="auto"/>
              <w:rPr>
                <w:rFonts w:eastAsia="Times New Roman" w:cstheme="minorHAnsi"/>
                <w:sz w:val="14"/>
                <w:szCs w:val="14"/>
                <w:lang w:eastAsia="es-GT"/>
              </w:rPr>
            </w:pPr>
            <w:r w:rsidRPr="00C965DA">
              <w:rPr>
                <w:rFonts w:eastAsia="Times New Roman" w:cstheme="minorHAnsi"/>
                <w:sz w:val="14"/>
                <w:szCs w:val="14"/>
                <w:lang w:eastAsia="es-GT"/>
              </w:rPr>
              <w:t> </w:t>
            </w:r>
          </w:p>
        </w:tc>
      </w:tr>
      <w:tr w:rsidR="005E4FC0" w:rsidRPr="00C965DA" w14:paraId="68772307" w14:textId="77777777" w:rsidTr="005E4FC0">
        <w:trPr>
          <w:trHeight w:val="148"/>
        </w:trPr>
        <w:tc>
          <w:tcPr>
            <w:tcW w:w="682" w:type="pct"/>
            <w:vMerge w:val="restart"/>
            <w:tcBorders>
              <w:top w:val="single" w:sz="8" w:space="0" w:color="auto"/>
              <w:left w:val="single" w:sz="8" w:space="0" w:color="auto"/>
              <w:bottom w:val="single" w:sz="4" w:space="0" w:color="auto"/>
              <w:right w:val="single" w:sz="4" w:space="0" w:color="auto"/>
            </w:tcBorders>
            <w:shd w:val="clear" w:color="000000" w:fill="00B0F0"/>
            <w:vAlign w:val="center"/>
            <w:hideMark/>
          </w:tcPr>
          <w:p w14:paraId="21808C4C"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PRODUCTO</w:t>
            </w:r>
          </w:p>
        </w:tc>
        <w:tc>
          <w:tcPr>
            <w:tcW w:w="292" w:type="pct"/>
            <w:vMerge w:val="restart"/>
            <w:tcBorders>
              <w:top w:val="single" w:sz="8" w:space="0" w:color="auto"/>
              <w:left w:val="single" w:sz="4" w:space="0" w:color="auto"/>
              <w:bottom w:val="single" w:sz="4" w:space="0" w:color="auto"/>
              <w:right w:val="single" w:sz="4" w:space="0" w:color="auto"/>
            </w:tcBorders>
            <w:shd w:val="clear" w:color="000000" w:fill="00B0F0"/>
            <w:vAlign w:val="center"/>
            <w:hideMark/>
          </w:tcPr>
          <w:p w14:paraId="5B93139A"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 UNIDAD DE MEDIDA </w:t>
            </w:r>
          </w:p>
        </w:tc>
        <w:tc>
          <w:tcPr>
            <w:tcW w:w="3311" w:type="pct"/>
            <w:gridSpan w:val="14"/>
            <w:tcBorders>
              <w:top w:val="single" w:sz="8" w:space="0" w:color="auto"/>
              <w:left w:val="single" w:sz="4" w:space="0" w:color="auto"/>
              <w:bottom w:val="single" w:sz="4" w:space="0" w:color="auto"/>
              <w:right w:val="single" w:sz="4" w:space="0" w:color="auto"/>
            </w:tcBorders>
            <w:shd w:val="clear" w:color="000000" w:fill="00B0F0"/>
            <w:vAlign w:val="center"/>
            <w:hideMark/>
          </w:tcPr>
          <w:p w14:paraId="3463EC8A"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INDICADORES DE PRODUCTO</w:t>
            </w:r>
          </w:p>
        </w:tc>
        <w:tc>
          <w:tcPr>
            <w:tcW w:w="716" w:type="pct"/>
            <w:gridSpan w:val="3"/>
            <w:tcBorders>
              <w:top w:val="single" w:sz="8" w:space="0" w:color="auto"/>
              <w:left w:val="nil"/>
              <w:bottom w:val="single" w:sz="4" w:space="0" w:color="auto"/>
              <w:right w:val="single" w:sz="8" w:space="0" w:color="000000"/>
            </w:tcBorders>
            <w:shd w:val="clear" w:color="000000" w:fill="00B0F0"/>
            <w:vAlign w:val="center"/>
            <w:hideMark/>
          </w:tcPr>
          <w:p w14:paraId="78762BB1"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w:t>
            </w:r>
          </w:p>
        </w:tc>
      </w:tr>
      <w:tr w:rsidR="005E4FC0" w:rsidRPr="00C965DA" w14:paraId="763FAC91" w14:textId="77777777" w:rsidTr="005E4FC0">
        <w:trPr>
          <w:trHeight w:val="110"/>
        </w:trPr>
        <w:tc>
          <w:tcPr>
            <w:tcW w:w="682" w:type="pct"/>
            <w:vMerge/>
            <w:tcBorders>
              <w:top w:val="single" w:sz="8" w:space="0" w:color="auto"/>
              <w:left w:val="single" w:sz="8" w:space="0" w:color="auto"/>
              <w:bottom w:val="single" w:sz="4" w:space="0" w:color="auto"/>
              <w:right w:val="single" w:sz="4" w:space="0" w:color="auto"/>
            </w:tcBorders>
            <w:vAlign w:val="center"/>
            <w:hideMark/>
          </w:tcPr>
          <w:p w14:paraId="3D87BBF4" w14:textId="77777777" w:rsidR="00C965DA" w:rsidRPr="00C965DA" w:rsidRDefault="00C965DA" w:rsidP="00C965DA">
            <w:pPr>
              <w:spacing w:after="0" w:line="240" w:lineRule="auto"/>
              <w:rPr>
                <w:rFonts w:eastAsia="Times New Roman" w:cstheme="minorHAnsi"/>
                <w:b/>
                <w:bCs/>
                <w:sz w:val="14"/>
                <w:szCs w:val="14"/>
                <w:lang w:eastAsia="es-GT"/>
              </w:rPr>
            </w:pPr>
          </w:p>
        </w:tc>
        <w:tc>
          <w:tcPr>
            <w:tcW w:w="292" w:type="pct"/>
            <w:vMerge/>
            <w:tcBorders>
              <w:top w:val="single" w:sz="8" w:space="0" w:color="auto"/>
              <w:left w:val="single" w:sz="4" w:space="0" w:color="auto"/>
              <w:bottom w:val="single" w:sz="4" w:space="0" w:color="auto"/>
              <w:right w:val="single" w:sz="4" w:space="0" w:color="auto"/>
            </w:tcBorders>
            <w:vAlign w:val="center"/>
            <w:hideMark/>
          </w:tcPr>
          <w:p w14:paraId="1B425583" w14:textId="77777777" w:rsidR="00C965DA" w:rsidRPr="00C965DA" w:rsidRDefault="00C965DA" w:rsidP="00C965DA">
            <w:pPr>
              <w:spacing w:after="0" w:line="240" w:lineRule="auto"/>
              <w:rPr>
                <w:rFonts w:eastAsia="Times New Roman" w:cstheme="minorHAnsi"/>
                <w:b/>
                <w:bCs/>
                <w:sz w:val="14"/>
                <w:szCs w:val="14"/>
                <w:lang w:eastAsia="es-GT"/>
              </w:rPr>
            </w:pPr>
          </w:p>
        </w:tc>
        <w:tc>
          <w:tcPr>
            <w:tcW w:w="531" w:type="pct"/>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14:paraId="5AD73C35"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INDICADOR DE PRODUCTO Y FORMULA </w:t>
            </w:r>
          </w:p>
        </w:tc>
        <w:tc>
          <w:tcPr>
            <w:tcW w:w="625" w:type="pct"/>
            <w:gridSpan w:val="3"/>
            <w:tcBorders>
              <w:top w:val="single" w:sz="4" w:space="0" w:color="auto"/>
              <w:left w:val="nil"/>
              <w:bottom w:val="single" w:sz="4" w:space="0" w:color="auto"/>
              <w:right w:val="single" w:sz="4" w:space="0" w:color="auto"/>
            </w:tcBorders>
            <w:shd w:val="clear" w:color="000000" w:fill="00B0F0"/>
            <w:vAlign w:val="center"/>
            <w:hideMark/>
          </w:tcPr>
          <w:p w14:paraId="0E2DB13F"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LINEA DE BASE </w:t>
            </w:r>
          </w:p>
        </w:tc>
        <w:tc>
          <w:tcPr>
            <w:tcW w:w="717" w:type="pct"/>
            <w:gridSpan w:val="3"/>
            <w:tcBorders>
              <w:top w:val="single" w:sz="4" w:space="0" w:color="auto"/>
              <w:left w:val="nil"/>
              <w:bottom w:val="single" w:sz="4" w:space="0" w:color="auto"/>
              <w:right w:val="single" w:sz="4" w:space="0" w:color="auto"/>
            </w:tcBorders>
            <w:shd w:val="clear" w:color="000000" w:fill="00B0F0"/>
            <w:vAlign w:val="center"/>
            <w:hideMark/>
          </w:tcPr>
          <w:p w14:paraId="09F57842"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Cuatrimestre I 2024</w:t>
            </w:r>
          </w:p>
        </w:tc>
        <w:tc>
          <w:tcPr>
            <w:tcW w:w="717" w:type="pct"/>
            <w:gridSpan w:val="3"/>
            <w:tcBorders>
              <w:top w:val="single" w:sz="4" w:space="0" w:color="auto"/>
              <w:left w:val="nil"/>
              <w:bottom w:val="single" w:sz="4" w:space="0" w:color="auto"/>
              <w:right w:val="single" w:sz="4" w:space="0" w:color="auto"/>
            </w:tcBorders>
            <w:shd w:val="clear" w:color="000000" w:fill="00B0F0"/>
            <w:vAlign w:val="center"/>
            <w:hideMark/>
          </w:tcPr>
          <w:p w14:paraId="29134290"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Cuatrimestre II 2024</w:t>
            </w:r>
          </w:p>
        </w:tc>
        <w:tc>
          <w:tcPr>
            <w:tcW w:w="721" w:type="pct"/>
            <w:gridSpan w:val="4"/>
            <w:tcBorders>
              <w:top w:val="single" w:sz="4" w:space="0" w:color="auto"/>
              <w:left w:val="nil"/>
              <w:bottom w:val="single" w:sz="4" w:space="0" w:color="auto"/>
              <w:right w:val="single" w:sz="4" w:space="0" w:color="auto"/>
            </w:tcBorders>
            <w:shd w:val="clear" w:color="000000" w:fill="00B0F0"/>
            <w:vAlign w:val="center"/>
            <w:hideMark/>
          </w:tcPr>
          <w:p w14:paraId="62ED45D5"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Cuatrimestre III 2024</w:t>
            </w:r>
          </w:p>
        </w:tc>
        <w:tc>
          <w:tcPr>
            <w:tcW w:w="716" w:type="pct"/>
            <w:gridSpan w:val="3"/>
            <w:tcBorders>
              <w:top w:val="single" w:sz="4" w:space="0" w:color="auto"/>
              <w:left w:val="nil"/>
              <w:bottom w:val="single" w:sz="4" w:space="0" w:color="auto"/>
              <w:right w:val="single" w:sz="8" w:space="0" w:color="000000"/>
            </w:tcBorders>
            <w:shd w:val="clear" w:color="000000" w:fill="00B0F0"/>
            <w:vAlign w:val="center"/>
            <w:hideMark/>
          </w:tcPr>
          <w:p w14:paraId="439CED12"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TOTAL 2024</w:t>
            </w:r>
          </w:p>
        </w:tc>
      </w:tr>
      <w:tr w:rsidR="005E4FC0" w:rsidRPr="00C965DA" w14:paraId="7BB2A1B6" w14:textId="77777777" w:rsidTr="005E4FC0">
        <w:trPr>
          <w:trHeight w:val="96"/>
        </w:trPr>
        <w:tc>
          <w:tcPr>
            <w:tcW w:w="682" w:type="pct"/>
            <w:vMerge/>
            <w:tcBorders>
              <w:top w:val="single" w:sz="8" w:space="0" w:color="auto"/>
              <w:left w:val="single" w:sz="8" w:space="0" w:color="auto"/>
              <w:bottom w:val="single" w:sz="4" w:space="0" w:color="auto"/>
              <w:right w:val="single" w:sz="4" w:space="0" w:color="auto"/>
            </w:tcBorders>
            <w:vAlign w:val="center"/>
            <w:hideMark/>
          </w:tcPr>
          <w:p w14:paraId="03CC3F80" w14:textId="77777777" w:rsidR="00C965DA" w:rsidRPr="00C965DA" w:rsidRDefault="00C965DA" w:rsidP="00C965DA">
            <w:pPr>
              <w:spacing w:after="0" w:line="240" w:lineRule="auto"/>
              <w:rPr>
                <w:rFonts w:eastAsia="Times New Roman" w:cstheme="minorHAnsi"/>
                <w:b/>
                <w:bCs/>
                <w:sz w:val="14"/>
                <w:szCs w:val="14"/>
                <w:lang w:eastAsia="es-GT"/>
              </w:rPr>
            </w:pPr>
          </w:p>
        </w:tc>
        <w:tc>
          <w:tcPr>
            <w:tcW w:w="292" w:type="pct"/>
            <w:vMerge/>
            <w:tcBorders>
              <w:top w:val="single" w:sz="8" w:space="0" w:color="auto"/>
              <w:left w:val="single" w:sz="4" w:space="0" w:color="auto"/>
              <w:bottom w:val="single" w:sz="4" w:space="0" w:color="auto"/>
              <w:right w:val="single" w:sz="4" w:space="0" w:color="auto"/>
            </w:tcBorders>
            <w:vAlign w:val="center"/>
            <w:hideMark/>
          </w:tcPr>
          <w:p w14:paraId="4DACB8B0" w14:textId="77777777" w:rsidR="00C965DA" w:rsidRPr="00C965DA" w:rsidRDefault="00C965DA" w:rsidP="00C965DA">
            <w:pPr>
              <w:spacing w:after="0" w:line="240" w:lineRule="auto"/>
              <w:rPr>
                <w:rFonts w:eastAsia="Times New Roman" w:cstheme="minorHAnsi"/>
                <w:b/>
                <w:bCs/>
                <w:sz w:val="14"/>
                <w:szCs w:val="14"/>
                <w:lang w:eastAsia="es-G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763611B3" w14:textId="77777777" w:rsidR="00C965DA" w:rsidRPr="00C965DA" w:rsidRDefault="00C965DA" w:rsidP="00C965DA">
            <w:pPr>
              <w:spacing w:after="0" w:line="240" w:lineRule="auto"/>
              <w:rPr>
                <w:rFonts w:eastAsia="Times New Roman" w:cstheme="minorHAnsi"/>
                <w:b/>
                <w:bCs/>
                <w:sz w:val="14"/>
                <w:szCs w:val="14"/>
                <w:lang w:eastAsia="es-GT"/>
              </w:rPr>
            </w:pPr>
          </w:p>
        </w:tc>
        <w:tc>
          <w:tcPr>
            <w:tcW w:w="146" w:type="pct"/>
            <w:vMerge w:val="restart"/>
            <w:tcBorders>
              <w:top w:val="nil"/>
              <w:left w:val="single" w:sz="4" w:space="0" w:color="auto"/>
              <w:bottom w:val="single" w:sz="4" w:space="0" w:color="auto"/>
              <w:right w:val="single" w:sz="4" w:space="0" w:color="auto"/>
            </w:tcBorders>
            <w:shd w:val="clear" w:color="000000" w:fill="00B0F0"/>
            <w:vAlign w:val="center"/>
            <w:hideMark/>
          </w:tcPr>
          <w:p w14:paraId="1351F119"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AÑO</w:t>
            </w:r>
          </w:p>
        </w:tc>
        <w:tc>
          <w:tcPr>
            <w:tcW w:w="479" w:type="pct"/>
            <w:gridSpan w:val="2"/>
            <w:tcBorders>
              <w:top w:val="single" w:sz="4" w:space="0" w:color="auto"/>
              <w:left w:val="nil"/>
              <w:bottom w:val="single" w:sz="4" w:space="0" w:color="auto"/>
              <w:right w:val="single" w:sz="4" w:space="0" w:color="auto"/>
            </w:tcBorders>
            <w:shd w:val="clear" w:color="000000" w:fill="00B0F0"/>
            <w:vAlign w:val="center"/>
            <w:hideMark/>
          </w:tcPr>
          <w:p w14:paraId="499B034E"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META</w:t>
            </w:r>
          </w:p>
        </w:tc>
        <w:tc>
          <w:tcPr>
            <w:tcW w:w="717" w:type="pct"/>
            <w:gridSpan w:val="3"/>
            <w:tcBorders>
              <w:top w:val="single" w:sz="4" w:space="0" w:color="auto"/>
              <w:left w:val="nil"/>
              <w:bottom w:val="single" w:sz="4" w:space="0" w:color="auto"/>
              <w:right w:val="single" w:sz="4" w:space="0" w:color="auto"/>
            </w:tcBorders>
            <w:shd w:val="clear" w:color="000000" w:fill="00B0F0"/>
            <w:vAlign w:val="center"/>
            <w:hideMark/>
          </w:tcPr>
          <w:p w14:paraId="5ADA9C27"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META</w:t>
            </w:r>
          </w:p>
        </w:tc>
        <w:tc>
          <w:tcPr>
            <w:tcW w:w="717" w:type="pct"/>
            <w:gridSpan w:val="3"/>
            <w:tcBorders>
              <w:top w:val="single" w:sz="4" w:space="0" w:color="auto"/>
              <w:left w:val="nil"/>
              <w:bottom w:val="single" w:sz="4" w:space="0" w:color="auto"/>
              <w:right w:val="single" w:sz="4" w:space="0" w:color="auto"/>
            </w:tcBorders>
            <w:shd w:val="clear" w:color="000000" w:fill="00B0F0"/>
            <w:vAlign w:val="center"/>
            <w:hideMark/>
          </w:tcPr>
          <w:p w14:paraId="0FA575B0"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META</w:t>
            </w:r>
          </w:p>
        </w:tc>
        <w:tc>
          <w:tcPr>
            <w:tcW w:w="721" w:type="pct"/>
            <w:gridSpan w:val="4"/>
            <w:tcBorders>
              <w:top w:val="single" w:sz="4" w:space="0" w:color="auto"/>
              <w:left w:val="nil"/>
              <w:bottom w:val="single" w:sz="4" w:space="0" w:color="auto"/>
              <w:right w:val="single" w:sz="4" w:space="0" w:color="auto"/>
            </w:tcBorders>
            <w:shd w:val="clear" w:color="000000" w:fill="00B0F0"/>
            <w:vAlign w:val="center"/>
            <w:hideMark/>
          </w:tcPr>
          <w:p w14:paraId="59A09B88"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META</w:t>
            </w:r>
          </w:p>
        </w:tc>
        <w:tc>
          <w:tcPr>
            <w:tcW w:w="716" w:type="pct"/>
            <w:gridSpan w:val="3"/>
            <w:tcBorders>
              <w:top w:val="single" w:sz="4" w:space="0" w:color="auto"/>
              <w:left w:val="nil"/>
              <w:bottom w:val="single" w:sz="4" w:space="0" w:color="auto"/>
              <w:right w:val="single" w:sz="8" w:space="0" w:color="000000"/>
            </w:tcBorders>
            <w:shd w:val="clear" w:color="000000" w:fill="00B0F0"/>
            <w:vAlign w:val="center"/>
            <w:hideMark/>
          </w:tcPr>
          <w:p w14:paraId="017B8BE6"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META</w:t>
            </w:r>
          </w:p>
        </w:tc>
      </w:tr>
      <w:tr w:rsidR="005E4FC0" w:rsidRPr="00C965DA" w14:paraId="4802AA2E" w14:textId="77777777" w:rsidTr="005E4FC0">
        <w:trPr>
          <w:trHeight w:val="184"/>
        </w:trPr>
        <w:tc>
          <w:tcPr>
            <w:tcW w:w="682" w:type="pct"/>
            <w:vMerge/>
            <w:tcBorders>
              <w:top w:val="single" w:sz="8" w:space="0" w:color="auto"/>
              <w:left w:val="single" w:sz="8" w:space="0" w:color="auto"/>
              <w:bottom w:val="single" w:sz="4" w:space="0" w:color="auto"/>
              <w:right w:val="single" w:sz="4" w:space="0" w:color="auto"/>
            </w:tcBorders>
            <w:vAlign w:val="center"/>
            <w:hideMark/>
          </w:tcPr>
          <w:p w14:paraId="0EF2B4F0" w14:textId="77777777" w:rsidR="00C965DA" w:rsidRPr="00C965DA" w:rsidRDefault="00C965DA" w:rsidP="00C965DA">
            <w:pPr>
              <w:spacing w:after="0" w:line="240" w:lineRule="auto"/>
              <w:rPr>
                <w:rFonts w:eastAsia="Times New Roman" w:cstheme="minorHAnsi"/>
                <w:b/>
                <w:bCs/>
                <w:sz w:val="14"/>
                <w:szCs w:val="14"/>
                <w:lang w:eastAsia="es-GT"/>
              </w:rPr>
            </w:pPr>
          </w:p>
        </w:tc>
        <w:tc>
          <w:tcPr>
            <w:tcW w:w="292" w:type="pct"/>
            <w:vMerge/>
            <w:tcBorders>
              <w:top w:val="single" w:sz="8" w:space="0" w:color="auto"/>
              <w:left w:val="single" w:sz="4" w:space="0" w:color="auto"/>
              <w:bottom w:val="single" w:sz="4" w:space="0" w:color="auto"/>
              <w:right w:val="single" w:sz="4" w:space="0" w:color="auto"/>
            </w:tcBorders>
            <w:vAlign w:val="center"/>
            <w:hideMark/>
          </w:tcPr>
          <w:p w14:paraId="101416E9" w14:textId="77777777" w:rsidR="00C965DA" w:rsidRPr="00C965DA" w:rsidRDefault="00C965DA" w:rsidP="00C965DA">
            <w:pPr>
              <w:spacing w:after="0" w:line="240" w:lineRule="auto"/>
              <w:rPr>
                <w:rFonts w:eastAsia="Times New Roman" w:cstheme="minorHAnsi"/>
                <w:b/>
                <w:bCs/>
                <w:sz w:val="14"/>
                <w:szCs w:val="14"/>
                <w:lang w:eastAsia="es-GT"/>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6DBF9334" w14:textId="77777777" w:rsidR="00C965DA" w:rsidRPr="00C965DA" w:rsidRDefault="00C965DA" w:rsidP="00C965DA">
            <w:pPr>
              <w:spacing w:after="0" w:line="240" w:lineRule="auto"/>
              <w:rPr>
                <w:rFonts w:eastAsia="Times New Roman" w:cstheme="minorHAnsi"/>
                <w:b/>
                <w:bCs/>
                <w:sz w:val="14"/>
                <w:szCs w:val="14"/>
                <w:lang w:eastAsia="es-GT"/>
              </w:rPr>
            </w:pPr>
          </w:p>
        </w:tc>
        <w:tc>
          <w:tcPr>
            <w:tcW w:w="146" w:type="pct"/>
            <w:vMerge/>
            <w:tcBorders>
              <w:top w:val="nil"/>
              <w:left w:val="single" w:sz="4" w:space="0" w:color="auto"/>
              <w:bottom w:val="single" w:sz="4" w:space="0" w:color="auto"/>
              <w:right w:val="single" w:sz="4" w:space="0" w:color="auto"/>
            </w:tcBorders>
            <w:vAlign w:val="center"/>
            <w:hideMark/>
          </w:tcPr>
          <w:p w14:paraId="697F1252" w14:textId="77777777" w:rsidR="00C965DA" w:rsidRPr="00C965DA" w:rsidRDefault="00C965DA" w:rsidP="00C965DA">
            <w:pPr>
              <w:spacing w:after="0" w:line="240" w:lineRule="auto"/>
              <w:rPr>
                <w:rFonts w:eastAsia="Times New Roman" w:cstheme="minorHAnsi"/>
                <w:b/>
                <w:bCs/>
                <w:sz w:val="14"/>
                <w:szCs w:val="14"/>
                <w:lang w:eastAsia="es-GT"/>
              </w:rPr>
            </w:pPr>
          </w:p>
        </w:tc>
        <w:tc>
          <w:tcPr>
            <w:tcW w:w="247" w:type="pct"/>
            <w:tcBorders>
              <w:top w:val="nil"/>
              <w:left w:val="nil"/>
              <w:bottom w:val="single" w:sz="4" w:space="0" w:color="auto"/>
              <w:right w:val="single" w:sz="4" w:space="0" w:color="auto"/>
            </w:tcBorders>
            <w:shd w:val="clear" w:color="000000" w:fill="00B0F0"/>
            <w:vAlign w:val="center"/>
            <w:hideMark/>
          </w:tcPr>
          <w:p w14:paraId="4AEECB4D"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Datos Absolutos</w:t>
            </w:r>
          </w:p>
        </w:tc>
        <w:tc>
          <w:tcPr>
            <w:tcW w:w="232" w:type="pct"/>
            <w:tcBorders>
              <w:top w:val="nil"/>
              <w:left w:val="nil"/>
              <w:bottom w:val="single" w:sz="4" w:space="0" w:color="auto"/>
              <w:right w:val="single" w:sz="4" w:space="0" w:color="auto"/>
            </w:tcBorders>
            <w:shd w:val="clear" w:color="000000" w:fill="00B0F0"/>
            <w:vAlign w:val="center"/>
            <w:hideMark/>
          </w:tcPr>
          <w:p w14:paraId="45FA17F2"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Datos Relativos </w:t>
            </w:r>
          </w:p>
        </w:tc>
        <w:tc>
          <w:tcPr>
            <w:tcW w:w="247" w:type="pct"/>
            <w:tcBorders>
              <w:top w:val="nil"/>
              <w:left w:val="nil"/>
              <w:bottom w:val="single" w:sz="4" w:space="0" w:color="auto"/>
              <w:right w:val="single" w:sz="4" w:space="0" w:color="auto"/>
            </w:tcBorders>
            <w:shd w:val="clear" w:color="000000" w:fill="00B0F0"/>
            <w:vAlign w:val="center"/>
            <w:hideMark/>
          </w:tcPr>
          <w:p w14:paraId="267589FD"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Datos Absolutos</w:t>
            </w:r>
          </w:p>
        </w:tc>
        <w:tc>
          <w:tcPr>
            <w:tcW w:w="232" w:type="pct"/>
            <w:tcBorders>
              <w:top w:val="nil"/>
              <w:left w:val="nil"/>
              <w:bottom w:val="single" w:sz="4" w:space="0" w:color="auto"/>
              <w:right w:val="single" w:sz="4" w:space="0" w:color="auto"/>
            </w:tcBorders>
            <w:shd w:val="clear" w:color="000000" w:fill="00B0F0"/>
            <w:vAlign w:val="center"/>
            <w:hideMark/>
          </w:tcPr>
          <w:p w14:paraId="063B780B"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Datos Relativos </w:t>
            </w:r>
          </w:p>
        </w:tc>
        <w:tc>
          <w:tcPr>
            <w:tcW w:w="238" w:type="pct"/>
            <w:tcBorders>
              <w:top w:val="nil"/>
              <w:left w:val="nil"/>
              <w:bottom w:val="single" w:sz="4" w:space="0" w:color="auto"/>
              <w:right w:val="single" w:sz="4" w:space="0" w:color="auto"/>
            </w:tcBorders>
            <w:shd w:val="clear" w:color="000000" w:fill="00B0F0"/>
            <w:vAlign w:val="center"/>
            <w:hideMark/>
          </w:tcPr>
          <w:p w14:paraId="3278FC43"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Ejecución Estimada</w:t>
            </w:r>
          </w:p>
        </w:tc>
        <w:tc>
          <w:tcPr>
            <w:tcW w:w="247" w:type="pct"/>
            <w:tcBorders>
              <w:top w:val="nil"/>
              <w:left w:val="nil"/>
              <w:bottom w:val="single" w:sz="4" w:space="0" w:color="auto"/>
              <w:right w:val="single" w:sz="4" w:space="0" w:color="auto"/>
            </w:tcBorders>
            <w:shd w:val="clear" w:color="000000" w:fill="00B0F0"/>
            <w:vAlign w:val="center"/>
            <w:hideMark/>
          </w:tcPr>
          <w:p w14:paraId="66726E01"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Datos Absolutos</w:t>
            </w:r>
          </w:p>
        </w:tc>
        <w:tc>
          <w:tcPr>
            <w:tcW w:w="232" w:type="pct"/>
            <w:tcBorders>
              <w:top w:val="nil"/>
              <w:left w:val="nil"/>
              <w:bottom w:val="single" w:sz="4" w:space="0" w:color="auto"/>
              <w:right w:val="single" w:sz="4" w:space="0" w:color="auto"/>
            </w:tcBorders>
            <w:shd w:val="clear" w:color="000000" w:fill="00B0F0"/>
            <w:vAlign w:val="center"/>
            <w:hideMark/>
          </w:tcPr>
          <w:p w14:paraId="4EF30A22"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Datos Relativos </w:t>
            </w:r>
          </w:p>
        </w:tc>
        <w:tc>
          <w:tcPr>
            <w:tcW w:w="238" w:type="pct"/>
            <w:tcBorders>
              <w:top w:val="nil"/>
              <w:left w:val="nil"/>
              <w:bottom w:val="single" w:sz="4" w:space="0" w:color="auto"/>
              <w:right w:val="single" w:sz="4" w:space="0" w:color="auto"/>
            </w:tcBorders>
            <w:shd w:val="clear" w:color="000000" w:fill="00B0F0"/>
            <w:vAlign w:val="center"/>
            <w:hideMark/>
          </w:tcPr>
          <w:p w14:paraId="5CD89829"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Ejecución Estimada</w:t>
            </w:r>
          </w:p>
        </w:tc>
        <w:tc>
          <w:tcPr>
            <w:tcW w:w="248" w:type="pct"/>
            <w:tcBorders>
              <w:top w:val="nil"/>
              <w:left w:val="nil"/>
              <w:bottom w:val="single" w:sz="4" w:space="0" w:color="auto"/>
              <w:right w:val="single" w:sz="4" w:space="0" w:color="auto"/>
            </w:tcBorders>
            <w:shd w:val="clear" w:color="000000" w:fill="00B0F0"/>
            <w:vAlign w:val="center"/>
            <w:hideMark/>
          </w:tcPr>
          <w:p w14:paraId="7C52469D"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Datos Absolutos</w:t>
            </w:r>
          </w:p>
        </w:tc>
        <w:tc>
          <w:tcPr>
            <w:tcW w:w="232" w:type="pct"/>
            <w:tcBorders>
              <w:top w:val="nil"/>
              <w:left w:val="nil"/>
              <w:bottom w:val="single" w:sz="4" w:space="0" w:color="auto"/>
              <w:right w:val="single" w:sz="4" w:space="0" w:color="auto"/>
            </w:tcBorders>
            <w:shd w:val="clear" w:color="000000" w:fill="00B0F0"/>
            <w:vAlign w:val="center"/>
            <w:hideMark/>
          </w:tcPr>
          <w:p w14:paraId="7B6C008C"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Datos Relativos </w:t>
            </w:r>
          </w:p>
        </w:tc>
        <w:tc>
          <w:tcPr>
            <w:tcW w:w="238" w:type="pct"/>
            <w:tcBorders>
              <w:top w:val="nil"/>
              <w:left w:val="nil"/>
              <w:bottom w:val="single" w:sz="4" w:space="0" w:color="auto"/>
              <w:right w:val="single" w:sz="4" w:space="0" w:color="auto"/>
            </w:tcBorders>
            <w:shd w:val="clear" w:color="000000" w:fill="00B0F0"/>
            <w:vAlign w:val="center"/>
            <w:hideMark/>
          </w:tcPr>
          <w:p w14:paraId="795E0373"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Ejecución Estimada</w:t>
            </w:r>
          </w:p>
        </w:tc>
        <w:tc>
          <w:tcPr>
            <w:tcW w:w="249" w:type="pct"/>
            <w:gridSpan w:val="2"/>
            <w:tcBorders>
              <w:top w:val="single" w:sz="4" w:space="0" w:color="auto"/>
              <w:left w:val="nil"/>
              <w:bottom w:val="single" w:sz="4" w:space="0" w:color="auto"/>
              <w:right w:val="single" w:sz="4" w:space="0" w:color="auto"/>
            </w:tcBorders>
            <w:shd w:val="clear" w:color="000000" w:fill="00B0F0"/>
            <w:vAlign w:val="center"/>
            <w:hideMark/>
          </w:tcPr>
          <w:p w14:paraId="26B75814"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Datos Absolutos</w:t>
            </w:r>
          </w:p>
        </w:tc>
        <w:tc>
          <w:tcPr>
            <w:tcW w:w="232" w:type="pct"/>
            <w:tcBorders>
              <w:top w:val="single" w:sz="4" w:space="0" w:color="auto"/>
              <w:left w:val="nil"/>
              <w:bottom w:val="single" w:sz="4" w:space="0" w:color="auto"/>
              <w:right w:val="single" w:sz="4" w:space="0" w:color="auto"/>
            </w:tcBorders>
            <w:shd w:val="clear" w:color="000000" w:fill="00B0F0"/>
            <w:vAlign w:val="center"/>
            <w:hideMark/>
          </w:tcPr>
          <w:p w14:paraId="62BAB022"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 xml:space="preserve">Datos Relativos </w:t>
            </w:r>
          </w:p>
        </w:tc>
        <w:tc>
          <w:tcPr>
            <w:tcW w:w="238" w:type="pct"/>
            <w:tcBorders>
              <w:top w:val="nil"/>
              <w:left w:val="single" w:sz="4" w:space="0" w:color="auto"/>
              <w:bottom w:val="single" w:sz="4" w:space="0" w:color="auto"/>
              <w:right w:val="single" w:sz="8" w:space="0" w:color="auto"/>
            </w:tcBorders>
            <w:shd w:val="clear" w:color="000000" w:fill="00B0F0"/>
            <w:vAlign w:val="center"/>
            <w:hideMark/>
          </w:tcPr>
          <w:p w14:paraId="2F040363" w14:textId="77777777" w:rsidR="00C965DA" w:rsidRPr="00C965DA" w:rsidRDefault="00C965DA" w:rsidP="00C965DA">
            <w:pPr>
              <w:spacing w:after="0" w:line="240" w:lineRule="auto"/>
              <w:jc w:val="center"/>
              <w:rPr>
                <w:rFonts w:eastAsia="Times New Roman" w:cstheme="minorHAnsi"/>
                <w:b/>
                <w:bCs/>
                <w:sz w:val="14"/>
                <w:szCs w:val="14"/>
                <w:lang w:eastAsia="es-GT"/>
              </w:rPr>
            </w:pPr>
            <w:r w:rsidRPr="00C965DA">
              <w:rPr>
                <w:rFonts w:eastAsia="Times New Roman" w:cstheme="minorHAnsi"/>
                <w:b/>
                <w:bCs/>
                <w:sz w:val="14"/>
                <w:szCs w:val="14"/>
                <w:lang w:eastAsia="es-GT"/>
              </w:rPr>
              <w:t>Ejecución Estimada</w:t>
            </w:r>
          </w:p>
        </w:tc>
      </w:tr>
      <w:tr w:rsidR="005E4FC0" w:rsidRPr="00C965DA" w14:paraId="30004A82" w14:textId="77777777" w:rsidTr="005E4FC0">
        <w:trPr>
          <w:trHeight w:val="901"/>
        </w:trPr>
        <w:tc>
          <w:tcPr>
            <w:tcW w:w="682" w:type="pct"/>
            <w:tcBorders>
              <w:top w:val="nil"/>
              <w:left w:val="single" w:sz="8" w:space="0" w:color="auto"/>
              <w:bottom w:val="single" w:sz="4" w:space="0" w:color="auto"/>
              <w:right w:val="single" w:sz="4" w:space="0" w:color="auto"/>
            </w:tcBorders>
            <w:shd w:val="clear" w:color="000000" w:fill="FFFFFF"/>
            <w:vAlign w:val="center"/>
            <w:hideMark/>
          </w:tcPr>
          <w:p w14:paraId="29478FE9"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1: Dirección y Coordinación.</w:t>
            </w:r>
          </w:p>
        </w:tc>
        <w:tc>
          <w:tcPr>
            <w:tcW w:w="292" w:type="pct"/>
            <w:tcBorders>
              <w:top w:val="nil"/>
              <w:left w:val="single" w:sz="4" w:space="0" w:color="auto"/>
              <w:bottom w:val="single" w:sz="4" w:space="0" w:color="auto"/>
              <w:right w:val="single" w:sz="4" w:space="0" w:color="auto"/>
            </w:tcBorders>
            <w:shd w:val="clear" w:color="000000" w:fill="FFFFFF"/>
            <w:vAlign w:val="center"/>
            <w:hideMark/>
          </w:tcPr>
          <w:p w14:paraId="3968B86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nil"/>
              <w:left w:val="nil"/>
              <w:bottom w:val="single" w:sz="4" w:space="0" w:color="auto"/>
              <w:right w:val="single" w:sz="4" w:space="0" w:color="auto"/>
            </w:tcBorders>
            <w:shd w:val="clear" w:color="000000" w:fill="FFFFFF"/>
            <w:vAlign w:val="center"/>
            <w:hideMark/>
          </w:tcPr>
          <w:p w14:paraId="0176602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nil"/>
              <w:left w:val="nil"/>
              <w:bottom w:val="single" w:sz="4" w:space="0" w:color="auto"/>
              <w:right w:val="single" w:sz="4" w:space="0" w:color="auto"/>
            </w:tcBorders>
            <w:shd w:val="clear" w:color="000000" w:fill="FFFFFF"/>
            <w:vAlign w:val="center"/>
            <w:hideMark/>
          </w:tcPr>
          <w:p w14:paraId="35541FE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nil"/>
              <w:left w:val="nil"/>
              <w:bottom w:val="single" w:sz="4" w:space="0" w:color="auto"/>
              <w:right w:val="single" w:sz="4" w:space="0" w:color="auto"/>
            </w:tcBorders>
            <w:shd w:val="clear" w:color="000000" w:fill="FFFFFF"/>
            <w:vAlign w:val="center"/>
            <w:hideMark/>
          </w:tcPr>
          <w:p w14:paraId="7759737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3DAF22DD"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nil"/>
              <w:left w:val="nil"/>
              <w:bottom w:val="single" w:sz="4" w:space="0" w:color="auto"/>
              <w:right w:val="single" w:sz="4" w:space="0" w:color="auto"/>
            </w:tcBorders>
            <w:shd w:val="clear" w:color="000000" w:fill="FFFFFF"/>
            <w:vAlign w:val="center"/>
            <w:hideMark/>
          </w:tcPr>
          <w:p w14:paraId="02D941F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63C3833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5E8E4F9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7" w:type="pct"/>
            <w:tcBorders>
              <w:top w:val="nil"/>
              <w:left w:val="nil"/>
              <w:bottom w:val="single" w:sz="4" w:space="0" w:color="auto"/>
              <w:right w:val="single" w:sz="4" w:space="0" w:color="auto"/>
            </w:tcBorders>
            <w:shd w:val="clear" w:color="000000" w:fill="FFFFFF"/>
            <w:vAlign w:val="center"/>
            <w:hideMark/>
          </w:tcPr>
          <w:p w14:paraId="1491416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2387FB6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32C5054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nil"/>
              <w:left w:val="nil"/>
              <w:bottom w:val="single" w:sz="4" w:space="0" w:color="auto"/>
              <w:right w:val="single" w:sz="4" w:space="0" w:color="auto"/>
            </w:tcBorders>
            <w:shd w:val="clear" w:color="000000" w:fill="FFFFFF"/>
            <w:vAlign w:val="center"/>
            <w:hideMark/>
          </w:tcPr>
          <w:p w14:paraId="4B681A4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73C428E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4762C27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9" w:type="pct"/>
            <w:gridSpan w:val="2"/>
            <w:tcBorders>
              <w:top w:val="nil"/>
              <w:left w:val="nil"/>
              <w:bottom w:val="single" w:sz="4" w:space="0" w:color="auto"/>
              <w:right w:val="single" w:sz="4" w:space="0" w:color="auto"/>
            </w:tcBorders>
            <w:shd w:val="clear" w:color="000000" w:fill="FFFFFF"/>
            <w:vAlign w:val="center"/>
            <w:hideMark/>
          </w:tcPr>
          <w:p w14:paraId="32CC572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64395FC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single" w:sz="4" w:space="0" w:color="auto"/>
              <w:bottom w:val="single" w:sz="4" w:space="0" w:color="auto"/>
              <w:right w:val="single" w:sz="8" w:space="0" w:color="auto"/>
            </w:tcBorders>
            <w:shd w:val="clear" w:color="000000" w:fill="D9D9D9"/>
            <w:vAlign w:val="center"/>
            <w:hideMark/>
          </w:tcPr>
          <w:p w14:paraId="081BDD2A"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r>
      <w:tr w:rsidR="005E4FC0" w:rsidRPr="00C965DA" w14:paraId="2FFC8FAB" w14:textId="77777777" w:rsidTr="00D503A1">
        <w:trPr>
          <w:trHeight w:val="637"/>
        </w:trPr>
        <w:tc>
          <w:tcPr>
            <w:tcW w:w="682" w:type="pct"/>
            <w:tcBorders>
              <w:top w:val="nil"/>
              <w:left w:val="single" w:sz="8" w:space="0" w:color="auto"/>
              <w:bottom w:val="single" w:sz="4" w:space="0" w:color="auto"/>
              <w:right w:val="single" w:sz="4" w:space="0" w:color="auto"/>
            </w:tcBorders>
            <w:shd w:val="clear" w:color="000000" w:fill="FFFFFF"/>
            <w:vAlign w:val="center"/>
            <w:hideMark/>
          </w:tcPr>
          <w:p w14:paraId="16372430"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2: Servicios de Administración Financiera.</w:t>
            </w:r>
          </w:p>
        </w:tc>
        <w:tc>
          <w:tcPr>
            <w:tcW w:w="292" w:type="pct"/>
            <w:tcBorders>
              <w:top w:val="nil"/>
              <w:left w:val="single" w:sz="4" w:space="0" w:color="auto"/>
              <w:bottom w:val="single" w:sz="4" w:space="0" w:color="auto"/>
              <w:right w:val="single" w:sz="4" w:space="0" w:color="auto"/>
            </w:tcBorders>
            <w:shd w:val="clear" w:color="000000" w:fill="FFFFFF"/>
            <w:vAlign w:val="center"/>
            <w:hideMark/>
          </w:tcPr>
          <w:p w14:paraId="5C73F970"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nil"/>
              <w:left w:val="nil"/>
              <w:bottom w:val="single" w:sz="4" w:space="0" w:color="auto"/>
              <w:right w:val="single" w:sz="4" w:space="0" w:color="auto"/>
            </w:tcBorders>
            <w:shd w:val="clear" w:color="000000" w:fill="FFFFFF"/>
            <w:vAlign w:val="center"/>
            <w:hideMark/>
          </w:tcPr>
          <w:p w14:paraId="683519C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nil"/>
              <w:left w:val="nil"/>
              <w:bottom w:val="single" w:sz="4" w:space="0" w:color="auto"/>
              <w:right w:val="single" w:sz="4" w:space="0" w:color="auto"/>
            </w:tcBorders>
            <w:shd w:val="clear" w:color="000000" w:fill="FFFFFF"/>
            <w:vAlign w:val="center"/>
            <w:hideMark/>
          </w:tcPr>
          <w:p w14:paraId="582AA3D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nil"/>
              <w:left w:val="nil"/>
              <w:bottom w:val="single" w:sz="4" w:space="0" w:color="auto"/>
              <w:right w:val="single" w:sz="4" w:space="0" w:color="auto"/>
            </w:tcBorders>
            <w:shd w:val="clear" w:color="000000" w:fill="FFFFFF"/>
            <w:vAlign w:val="center"/>
            <w:hideMark/>
          </w:tcPr>
          <w:p w14:paraId="76DC199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74CE8F51"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nil"/>
              <w:left w:val="nil"/>
              <w:bottom w:val="single" w:sz="4" w:space="0" w:color="auto"/>
              <w:right w:val="single" w:sz="4" w:space="0" w:color="auto"/>
            </w:tcBorders>
            <w:shd w:val="clear" w:color="000000" w:fill="FFFFFF"/>
            <w:vAlign w:val="center"/>
            <w:hideMark/>
          </w:tcPr>
          <w:p w14:paraId="335D122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148D77F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12413CB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7" w:type="pct"/>
            <w:tcBorders>
              <w:top w:val="nil"/>
              <w:left w:val="nil"/>
              <w:bottom w:val="single" w:sz="4" w:space="0" w:color="auto"/>
              <w:right w:val="single" w:sz="4" w:space="0" w:color="auto"/>
            </w:tcBorders>
            <w:shd w:val="clear" w:color="000000" w:fill="FFFFFF"/>
            <w:vAlign w:val="center"/>
            <w:hideMark/>
          </w:tcPr>
          <w:p w14:paraId="6BC3127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35A8653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183F4D0A"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nil"/>
              <w:left w:val="nil"/>
              <w:bottom w:val="single" w:sz="4" w:space="0" w:color="auto"/>
              <w:right w:val="single" w:sz="4" w:space="0" w:color="auto"/>
            </w:tcBorders>
            <w:shd w:val="clear" w:color="000000" w:fill="FFFFFF"/>
            <w:vAlign w:val="center"/>
            <w:hideMark/>
          </w:tcPr>
          <w:p w14:paraId="4F7B479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4776F06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38F0A8B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9" w:type="pct"/>
            <w:gridSpan w:val="2"/>
            <w:tcBorders>
              <w:top w:val="nil"/>
              <w:left w:val="nil"/>
              <w:bottom w:val="single" w:sz="4" w:space="0" w:color="auto"/>
              <w:right w:val="single" w:sz="4" w:space="0" w:color="auto"/>
            </w:tcBorders>
            <w:shd w:val="clear" w:color="000000" w:fill="FFFFFF"/>
            <w:vAlign w:val="center"/>
            <w:hideMark/>
          </w:tcPr>
          <w:p w14:paraId="0385F291"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44B755F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single" w:sz="4" w:space="0" w:color="auto"/>
              <w:bottom w:val="single" w:sz="4" w:space="0" w:color="auto"/>
              <w:right w:val="single" w:sz="8" w:space="0" w:color="auto"/>
            </w:tcBorders>
            <w:shd w:val="clear" w:color="000000" w:fill="D9D9D9"/>
            <w:vAlign w:val="center"/>
            <w:hideMark/>
          </w:tcPr>
          <w:p w14:paraId="486A459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r>
      <w:tr w:rsidR="005E4FC0" w:rsidRPr="00C965DA" w14:paraId="3E4A5201" w14:textId="77777777" w:rsidTr="00D503A1">
        <w:trPr>
          <w:trHeight w:val="916"/>
        </w:trPr>
        <w:tc>
          <w:tcPr>
            <w:tcW w:w="682" w:type="pct"/>
            <w:tcBorders>
              <w:top w:val="nil"/>
              <w:left w:val="single" w:sz="8" w:space="0" w:color="auto"/>
              <w:bottom w:val="single" w:sz="4" w:space="0" w:color="auto"/>
              <w:right w:val="single" w:sz="4" w:space="0" w:color="auto"/>
            </w:tcBorders>
            <w:shd w:val="clear" w:color="000000" w:fill="FFFFFF"/>
            <w:vAlign w:val="center"/>
            <w:hideMark/>
          </w:tcPr>
          <w:p w14:paraId="0720567C"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3: Planes anuales de monetización y mercadeo e informe de gestión de la administración de bienes en beneficio del CONABED.</w:t>
            </w:r>
          </w:p>
        </w:tc>
        <w:tc>
          <w:tcPr>
            <w:tcW w:w="292" w:type="pct"/>
            <w:tcBorders>
              <w:top w:val="nil"/>
              <w:left w:val="single" w:sz="4" w:space="0" w:color="auto"/>
              <w:bottom w:val="single" w:sz="4" w:space="0" w:color="auto"/>
              <w:right w:val="single" w:sz="4" w:space="0" w:color="auto"/>
            </w:tcBorders>
            <w:shd w:val="clear" w:color="000000" w:fill="FFFFFF"/>
            <w:vAlign w:val="center"/>
            <w:hideMark/>
          </w:tcPr>
          <w:p w14:paraId="7EA291D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nil"/>
              <w:left w:val="nil"/>
              <w:bottom w:val="single" w:sz="4" w:space="0" w:color="auto"/>
              <w:right w:val="single" w:sz="4" w:space="0" w:color="auto"/>
            </w:tcBorders>
            <w:shd w:val="clear" w:color="000000" w:fill="FFFFFF"/>
            <w:vAlign w:val="center"/>
            <w:hideMark/>
          </w:tcPr>
          <w:p w14:paraId="3DC1A0D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nil"/>
              <w:left w:val="nil"/>
              <w:bottom w:val="single" w:sz="4" w:space="0" w:color="auto"/>
              <w:right w:val="single" w:sz="4" w:space="0" w:color="auto"/>
            </w:tcBorders>
            <w:shd w:val="clear" w:color="000000" w:fill="FFFFFF"/>
            <w:vAlign w:val="center"/>
            <w:hideMark/>
          </w:tcPr>
          <w:p w14:paraId="48438FA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nil"/>
              <w:left w:val="nil"/>
              <w:bottom w:val="single" w:sz="4" w:space="0" w:color="auto"/>
              <w:right w:val="single" w:sz="4" w:space="0" w:color="auto"/>
            </w:tcBorders>
            <w:shd w:val="clear" w:color="000000" w:fill="FFFFFF"/>
            <w:vAlign w:val="center"/>
            <w:hideMark/>
          </w:tcPr>
          <w:p w14:paraId="62EABAB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14</w:t>
            </w:r>
          </w:p>
        </w:tc>
        <w:tc>
          <w:tcPr>
            <w:tcW w:w="232" w:type="pct"/>
            <w:tcBorders>
              <w:top w:val="nil"/>
              <w:left w:val="nil"/>
              <w:bottom w:val="single" w:sz="4" w:space="0" w:color="auto"/>
              <w:right w:val="single" w:sz="4" w:space="0" w:color="auto"/>
            </w:tcBorders>
            <w:shd w:val="clear" w:color="000000" w:fill="FFFFFF"/>
            <w:vAlign w:val="center"/>
            <w:hideMark/>
          </w:tcPr>
          <w:p w14:paraId="62097EB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nil"/>
              <w:left w:val="nil"/>
              <w:bottom w:val="single" w:sz="4" w:space="0" w:color="auto"/>
              <w:right w:val="single" w:sz="4" w:space="0" w:color="auto"/>
            </w:tcBorders>
            <w:shd w:val="clear" w:color="000000" w:fill="FFFFFF"/>
            <w:vAlign w:val="center"/>
            <w:hideMark/>
          </w:tcPr>
          <w:p w14:paraId="214EAE2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6</w:t>
            </w:r>
          </w:p>
        </w:tc>
        <w:tc>
          <w:tcPr>
            <w:tcW w:w="232" w:type="pct"/>
            <w:tcBorders>
              <w:top w:val="nil"/>
              <w:left w:val="nil"/>
              <w:bottom w:val="single" w:sz="4" w:space="0" w:color="auto"/>
              <w:right w:val="single" w:sz="4" w:space="0" w:color="auto"/>
            </w:tcBorders>
            <w:shd w:val="clear" w:color="000000" w:fill="FFFFFF"/>
            <w:vAlign w:val="center"/>
            <w:hideMark/>
          </w:tcPr>
          <w:p w14:paraId="627B3A0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43%</w:t>
            </w:r>
          </w:p>
        </w:tc>
        <w:tc>
          <w:tcPr>
            <w:tcW w:w="238" w:type="pct"/>
            <w:tcBorders>
              <w:top w:val="nil"/>
              <w:left w:val="nil"/>
              <w:bottom w:val="single" w:sz="4" w:space="0" w:color="auto"/>
              <w:right w:val="single" w:sz="4" w:space="0" w:color="auto"/>
            </w:tcBorders>
            <w:shd w:val="clear" w:color="000000" w:fill="D9D9D9"/>
            <w:vAlign w:val="center"/>
            <w:hideMark/>
          </w:tcPr>
          <w:p w14:paraId="2C6DD2B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6</w:t>
            </w:r>
          </w:p>
        </w:tc>
        <w:tc>
          <w:tcPr>
            <w:tcW w:w="247" w:type="pct"/>
            <w:tcBorders>
              <w:top w:val="nil"/>
              <w:left w:val="nil"/>
              <w:bottom w:val="single" w:sz="4" w:space="0" w:color="auto"/>
              <w:right w:val="single" w:sz="4" w:space="0" w:color="auto"/>
            </w:tcBorders>
            <w:shd w:val="clear" w:color="000000" w:fill="FFFFFF"/>
            <w:vAlign w:val="center"/>
            <w:hideMark/>
          </w:tcPr>
          <w:p w14:paraId="0C38BA5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7750DCD0"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29%</w:t>
            </w:r>
          </w:p>
        </w:tc>
        <w:tc>
          <w:tcPr>
            <w:tcW w:w="238" w:type="pct"/>
            <w:tcBorders>
              <w:top w:val="nil"/>
              <w:left w:val="nil"/>
              <w:bottom w:val="single" w:sz="4" w:space="0" w:color="auto"/>
              <w:right w:val="single" w:sz="4" w:space="0" w:color="auto"/>
            </w:tcBorders>
            <w:shd w:val="clear" w:color="000000" w:fill="D9D9D9"/>
            <w:vAlign w:val="center"/>
            <w:hideMark/>
          </w:tcPr>
          <w:p w14:paraId="74340F8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nil"/>
              <w:left w:val="nil"/>
              <w:bottom w:val="single" w:sz="4" w:space="0" w:color="auto"/>
              <w:right w:val="single" w:sz="4" w:space="0" w:color="auto"/>
            </w:tcBorders>
            <w:shd w:val="clear" w:color="000000" w:fill="FFFFFF"/>
            <w:vAlign w:val="center"/>
            <w:hideMark/>
          </w:tcPr>
          <w:p w14:paraId="0C445A2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354449BD"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29%</w:t>
            </w:r>
          </w:p>
        </w:tc>
        <w:tc>
          <w:tcPr>
            <w:tcW w:w="238" w:type="pct"/>
            <w:tcBorders>
              <w:top w:val="nil"/>
              <w:left w:val="nil"/>
              <w:bottom w:val="single" w:sz="4" w:space="0" w:color="auto"/>
              <w:right w:val="single" w:sz="4" w:space="0" w:color="auto"/>
            </w:tcBorders>
            <w:shd w:val="clear" w:color="000000" w:fill="D9D9D9"/>
            <w:vAlign w:val="center"/>
            <w:hideMark/>
          </w:tcPr>
          <w:p w14:paraId="17CDA5E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9" w:type="pct"/>
            <w:gridSpan w:val="2"/>
            <w:tcBorders>
              <w:top w:val="nil"/>
              <w:left w:val="nil"/>
              <w:bottom w:val="single" w:sz="4" w:space="0" w:color="auto"/>
              <w:right w:val="single" w:sz="4" w:space="0" w:color="auto"/>
            </w:tcBorders>
            <w:shd w:val="clear" w:color="000000" w:fill="FFFFFF"/>
            <w:vAlign w:val="center"/>
            <w:hideMark/>
          </w:tcPr>
          <w:p w14:paraId="4761C13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14</w:t>
            </w:r>
          </w:p>
        </w:tc>
        <w:tc>
          <w:tcPr>
            <w:tcW w:w="232" w:type="pct"/>
            <w:tcBorders>
              <w:top w:val="nil"/>
              <w:left w:val="nil"/>
              <w:bottom w:val="single" w:sz="4" w:space="0" w:color="auto"/>
              <w:right w:val="single" w:sz="4" w:space="0" w:color="auto"/>
            </w:tcBorders>
            <w:shd w:val="clear" w:color="000000" w:fill="FFFFFF"/>
            <w:vAlign w:val="center"/>
            <w:hideMark/>
          </w:tcPr>
          <w:p w14:paraId="0C3E4D5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single" w:sz="4" w:space="0" w:color="auto"/>
              <w:bottom w:val="single" w:sz="4" w:space="0" w:color="auto"/>
              <w:right w:val="single" w:sz="8" w:space="0" w:color="auto"/>
            </w:tcBorders>
            <w:shd w:val="clear" w:color="000000" w:fill="D9D9D9"/>
            <w:vAlign w:val="center"/>
            <w:hideMark/>
          </w:tcPr>
          <w:p w14:paraId="4D2923A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14</w:t>
            </w:r>
          </w:p>
        </w:tc>
      </w:tr>
      <w:tr w:rsidR="005E4FC0" w:rsidRPr="00C965DA" w14:paraId="08481032" w14:textId="77777777" w:rsidTr="005E4FC0">
        <w:trPr>
          <w:trHeight w:val="767"/>
        </w:trPr>
        <w:tc>
          <w:tcPr>
            <w:tcW w:w="682" w:type="pct"/>
            <w:tcBorders>
              <w:top w:val="nil"/>
              <w:left w:val="single" w:sz="8" w:space="0" w:color="auto"/>
              <w:bottom w:val="single" w:sz="4" w:space="0" w:color="auto"/>
              <w:right w:val="single" w:sz="4" w:space="0" w:color="auto"/>
            </w:tcBorders>
            <w:shd w:val="clear" w:color="000000" w:fill="FFFFFF"/>
            <w:vAlign w:val="center"/>
            <w:hideMark/>
          </w:tcPr>
          <w:p w14:paraId="4438C602"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4: Informe de control y registro de bienes con medida cautelar en beneficio del CONABED.</w:t>
            </w:r>
          </w:p>
        </w:tc>
        <w:tc>
          <w:tcPr>
            <w:tcW w:w="292" w:type="pct"/>
            <w:tcBorders>
              <w:top w:val="nil"/>
              <w:left w:val="single" w:sz="4" w:space="0" w:color="auto"/>
              <w:bottom w:val="single" w:sz="4" w:space="0" w:color="auto"/>
              <w:right w:val="single" w:sz="4" w:space="0" w:color="auto"/>
            </w:tcBorders>
            <w:shd w:val="clear" w:color="000000" w:fill="FFFFFF"/>
            <w:vAlign w:val="center"/>
            <w:hideMark/>
          </w:tcPr>
          <w:p w14:paraId="511105C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nil"/>
              <w:left w:val="nil"/>
              <w:bottom w:val="single" w:sz="4" w:space="0" w:color="auto"/>
              <w:right w:val="single" w:sz="4" w:space="0" w:color="auto"/>
            </w:tcBorders>
            <w:shd w:val="clear" w:color="000000" w:fill="FFFFFF"/>
            <w:vAlign w:val="center"/>
            <w:hideMark/>
          </w:tcPr>
          <w:p w14:paraId="151889D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nil"/>
              <w:left w:val="nil"/>
              <w:bottom w:val="single" w:sz="4" w:space="0" w:color="auto"/>
              <w:right w:val="single" w:sz="4" w:space="0" w:color="auto"/>
            </w:tcBorders>
            <w:shd w:val="clear" w:color="000000" w:fill="FFFFFF"/>
            <w:vAlign w:val="center"/>
            <w:hideMark/>
          </w:tcPr>
          <w:p w14:paraId="696C4342"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nil"/>
              <w:left w:val="nil"/>
              <w:bottom w:val="single" w:sz="4" w:space="0" w:color="auto"/>
              <w:right w:val="single" w:sz="4" w:space="0" w:color="auto"/>
            </w:tcBorders>
            <w:shd w:val="clear" w:color="000000" w:fill="FFFFFF"/>
            <w:vAlign w:val="center"/>
            <w:hideMark/>
          </w:tcPr>
          <w:p w14:paraId="795D327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0766B46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nil"/>
              <w:left w:val="nil"/>
              <w:bottom w:val="single" w:sz="4" w:space="0" w:color="auto"/>
              <w:right w:val="single" w:sz="4" w:space="0" w:color="auto"/>
            </w:tcBorders>
            <w:shd w:val="clear" w:color="000000" w:fill="FFFFFF"/>
            <w:vAlign w:val="center"/>
            <w:hideMark/>
          </w:tcPr>
          <w:p w14:paraId="0A22FED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7B96BBB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60AC5E3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7" w:type="pct"/>
            <w:tcBorders>
              <w:top w:val="nil"/>
              <w:left w:val="nil"/>
              <w:bottom w:val="single" w:sz="4" w:space="0" w:color="auto"/>
              <w:right w:val="single" w:sz="4" w:space="0" w:color="auto"/>
            </w:tcBorders>
            <w:shd w:val="clear" w:color="000000" w:fill="FFFFFF"/>
            <w:vAlign w:val="center"/>
            <w:hideMark/>
          </w:tcPr>
          <w:p w14:paraId="4FA7D5E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74C6AC6D"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04D1CEC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nil"/>
              <w:left w:val="nil"/>
              <w:bottom w:val="single" w:sz="4" w:space="0" w:color="auto"/>
              <w:right w:val="single" w:sz="4" w:space="0" w:color="auto"/>
            </w:tcBorders>
            <w:shd w:val="clear" w:color="000000" w:fill="FFFFFF"/>
            <w:vAlign w:val="center"/>
            <w:hideMark/>
          </w:tcPr>
          <w:p w14:paraId="7FF77C6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546BF41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nil"/>
              <w:left w:val="nil"/>
              <w:bottom w:val="single" w:sz="4" w:space="0" w:color="auto"/>
              <w:right w:val="single" w:sz="4" w:space="0" w:color="auto"/>
            </w:tcBorders>
            <w:shd w:val="clear" w:color="000000" w:fill="D9D9D9"/>
            <w:vAlign w:val="center"/>
            <w:hideMark/>
          </w:tcPr>
          <w:p w14:paraId="4C7F5E89"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9" w:type="pct"/>
            <w:gridSpan w:val="2"/>
            <w:tcBorders>
              <w:top w:val="nil"/>
              <w:left w:val="nil"/>
              <w:bottom w:val="single" w:sz="4" w:space="0" w:color="auto"/>
              <w:right w:val="single" w:sz="4" w:space="0" w:color="auto"/>
            </w:tcBorders>
            <w:shd w:val="clear" w:color="000000" w:fill="FFFFFF"/>
            <w:vAlign w:val="center"/>
            <w:hideMark/>
          </w:tcPr>
          <w:p w14:paraId="4D5A7B3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nil"/>
              <w:left w:val="nil"/>
              <w:bottom w:val="single" w:sz="4" w:space="0" w:color="auto"/>
              <w:right w:val="single" w:sz="4" w:space="0" w:color="auto"/>
            </w:tcBorders>
            <w:shd w:val="clear" w:color="000000" w:fill="FFFFFF"/>
            <w:vAlign w:val="center"/>
            <w:hideMark/>
          </w:tcPr>
          <w:p w14:paraId="2336F2A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single" w:sz="4" w:space="0" w:color="auto"/>
              <w:bottom w:val="single" w:sz="4" w:space="0" w:color="auto"/>
              <w:right w:val="single" w:sz="8" w:space="0" w:color="auto"/>
            </w:tcBorders>
            <w:shd w:val="clear" w:color="000000" w:fill="D9D9D9"/>
            <w:vAlign w:val="center"/>
            <w:hideMark/>
          </w:tcPr>
          <w:p w14:paraId="0E08F26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r>
      <w:tr w:rsidR="005E4FC0" w:rsidRPr="00C965DA" w14:paraId="1150E462" w14:textId="77777777" w:rsidTr="005E4FC0">
        <w:trPr>
          <w:trHeight w:val="901"/>
        </w:trPr>
        <w:tc>
          <w:tcPr>
            <w:tcW w:w="682" w:type="pct"/>
            <w:tcBorders>
              <w:top w:val="nil"/>
              <w:left w:val="single" w:sz="8" w:space="0" w:color="auto"/>
              <w:bottom w:val="single" w:sz="4" w:space="0" w:color="auto"/>
              <w:right w:val="single" w:sz="4" w:space="0" w:color="auto"/>
            </w:tcBorders>
            <w:shd w:val="clear" w:color="000000" w:fill="FFFFFF"/>
            <w:vAlign w:val="center"/>
            <w:hideMark/>
          </w:tcPr>
          <w:p w14:paraId="4FA1F92C"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5: Plan anual e informe de gestión de las inversiones en beneficio del CONABED.</w:t>
            </w:r>
          </w:p>
        </w:tc>
        <w:tc>
          <w:tcPr>
            <w:tcW w:w="292" w:type="pct"/>
            <w:tcBorders>
              <w:top w:val="nil"/>
              <w:left w:val="single" w:sz="4" w:space="0" w:color="auto"/>
              <w:bottom w:val="single" w:sz="4" w:space="0" w:color="auto"/>
              <w:right w:val="single" w:sz="4" w:space="0" w:color="auto"/>
            </w:tcBorders>
            <w:shd w:val="clear" w:color="000000" w:fill="FFFFFF"/>
            <w:vAlign w:val="center"/>
            <w:hideMark/>
          </w:tcPr>
          <w:p w14:paraId="13E0F0D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nil"/>
              <w:left w:val="nil"/>
              <w:bottom w:val="single" w:sz="4" w:space="0" w:color="auto"/>
              <w:right w:val="single" w:sz="4" w:space="0" w:color="auto"/>
            </w:tcBorders>
            <w:shd w:val="clear" w:color="000000" w:fill="FFFFFF"/>
            <w:vAlign w:val="center"/>
            <w:hideMark/>
          </w:tcPr>
          <w:p w14:paraId="37852CF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nil"/>
              <w:left w:val="nil"/>
              <w:bottom w:val="single" w:sz="4" w:space="0" w:color="auto"/>
              <w:right w:val="single" w:sz="4" w:space="0" w:color="auto"/>
            </w:tcBorders>
            <w:shd w:val="clear" w:color="000000" w:fill="FFFFFF"/>
            <w:vAlign w:val="center"/>
            <w:hideMark/>
          </w:tcPr>
          <w:p w14:paraId="0B1BFCE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nil"/>
              <w:left w:val="nil"/>
              <w:bottom w:val="single" w:sz="4" w:space="0" w:color="auto"/>
              <w:right w:val="single" w:sz="4" w:space="0" w:color="auto"/>
            </w:tcBorders>
            <w:shd w:val="clear" w:color="000000" w:fill="FFFFFF"/>
            <w:vAlign w:val="center"/>
            <w:hideMark/>
          </w:tcPr>
          <w:p w14:paraId="4BC190E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13</w:t>
            </w:r>
          </w:p>
        </w:tc>
        <w:tc>
          <w:tcPr>
            <w:tcW w:w="232" w:type="pct"/>
            <w:tcBorders>
              <w:top w:val="nil"/>
              <w:left w:val="nil"/>
              <w:bottom w:val="single" w:sz="4" w:space="0" w:color="auto"/>
              <w:right w:val="single" w:sz="4" w:space="0" w:color="auto"/>
            </w:tcBorders>
            <w:shd w:val="clear" w:color="000000" w:fill="FFFFFF"/>
            <w:vAlign w:val="center"/>
            <w:hideMark/>
          </w:tcPr>
          <w:p w14:paraId="5BE0616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nil"/>
              <w:left w:val="nil"/>
              <w:bottom w:val="single" w:sz="4" w:space="0" w:color="auto"/>
              <w:right w:val="single" w:sz="4" w:space="0" w:color="auto"/>
            </w:tcBorders>
            <w:shd w:val="clear" w:color="000000" w:fill="FFFFFF"/>
            <w:vAlign w:val="center"/>
            <w:hideMark/>
          </w:tcPr>
          <w:p w14:paraId="4A059FC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54D0978C"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31%</w:t>
            </w:r>
          </w:p>
        </w:tc>
        <w:tc>
          <w:tcPr>
            <w:tcW w:w="238" w:type="pct"/>
            <w:tcBorders>
              <w:top w:val="nil"/>
              <w:left w:val="nil"/>
              <w:bottom w:val="single" w:sz="4" w:space="0" w:color="auto"/>
              <w:right w:val="single" w:sz="4" w:space="0" w:color="auto"/>
            </w:tcBorders>
            <w:shd w:val="clear" w:color="000000" w:fill="D9D9D9"/>
            <w:vAlign w:val="center"/>
            <w:hideMark/>
          </w:tcPr>
          <w:p w14:paraId="6152BD69"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7" w:type="pct"/>
            <w:tcBorders>
              <w:top w:val="nil"/>
              <w:left w:val="nil"/>
              <w:bottom w:val="single" w:sz="4" w:space="0" w:color="auto"/>
              <w:right w:val="single" w:sz="4" w:space="0" w:color="auto"/>
            </w:tcBorders>
            <w:shd w:val="clear" w:color="000000" w:fill="FFFFFF"/>
            <w:vAlign w:val="center"/>
            <w:hideMark/>
          </w:tcPr>
          <w:p w14:paraId="3E39400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nil"/>
              <w:left w:val="nil"/>
              <w:bottom w:val="single" w:sz="4" w:space="0" w:color="auto"/>
              <w:right w:val="single" w:sz="4" w:space="0" w:color="auto"/>
            </w:tcBorders>
            <w:shd w:val="clear" w:color="000000" w:fill="FFFFFF"/>
            <w:vAlign w:val="center"/>
            <w:hideMark/>
          </w:tcPr>
          <w:p w14:paraId="355A5969"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31%</w:t>
            </w:r>
          </w:p>
        </w:tc>
        <w:tc>
          <w:tcPr>
            <w:tcW w:w="238" w:type="pct"/>
            <w:tcBorders>
              <w:top w:val="nil"/>
              <w:left w:val="nil"/>
              <w:bottom w:val="single" w:sz="4" w:space="0" w:color="auto"/>
              <w:right w:val="single" w:sz="4" w:space="0" w:color="auto"/>
            </w:tcBorders>
            <w:shd w:val="clear" w:color="000000" w:fill="D9D9D9"/>
            <w:vAlign w:val="center"/>
            <w:hideMark/>
          </w:tcPr>
          <w:p w14:paraId="6624D733"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nil"/>
              <w:left w:val="nil"/>
              <w:bottom w:val="single" w:sz="4" w:space="0" w:color="auto"/>
              <w:right w:val="single" w:sz="4" w:space="0" w:color="auto"/>
            </w:tcBorders>
            <w:shd w:val="clear" w:color="000000" w:fill="FFFFFF"/>
            <w:vAlign w:val="center"/>
            <w:hideMark/>
          </w:tcPr>
          <w:p w14:paraId="2E60B95D"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5</w:t>
            </w:r>
          </w:p>
        </w:tc>
        <w:tc>
          <w:tcPr>
            <w:tcW w:w="232" w:type="pct"/>
            <w:tcBorders>
              <w:top w:val="nil"/>
              <w:left w:val="nil"/>
              <w:bottom w:val="single" w:sz="4" w:space="0" w:color="auto"/>
              <w:right w:val="single" w:sz="4" w:space="0" w:color="auto"/>
            </w:tcBorders>
            <w:shd w:val="clear" w:color="000000" w:fill="FFFFFF"/>
            <w:vAlign w:val="center"/>
            <w:hideMark/>
          </w:tcPr>
          <w:p w14:paraId="4FB3E599"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38%</w:t>
            </w:r>
          </w:p>
        </w:tc>
        <w:tc>
          <w:tcPr>
            <w:tcW w:w="238" w:type="pct"/>
            <w:tcBorders>
              <w:top w:val="nil"/>
              <w:left w:val="nil"/>
              <w:bottom w:val="single" w:sz="4" w:space="0" w:color="auto"/>
              <w:right w:val="single" w:sz="4" w:space="0" w:color="auto"/>
            </w:tcBorders>
            <w:shd w:val="clear" w:color="000000" w:fill="D9D9D9"/>
            <w:vAlign w:val="center"/>
            <w:hideMark/>
          </w:tcPr>
          <w:p w14:paraId="437BFCFE"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5</w:t>
            </w:r>
          </w:p>
        </w:tc>
        <w:tc>
          <w:tcPr>
            <w:tcW w:w="249" w:type="pct"/>
            <w:gridSpan w:val="2"/>
            <w:tcBorders>
              <w:top w:val="nil"/>
              <w:left w:val="nil"/>
              <w:bottom w:val="single" w:sz="4" w:space="0" w:color="auto"/>
              <w:right w:val="single" w:sz="4" w:space="0" w:color="auto"/>
            </w:tcBorders>
            <w:shd w:val="clear" w:color="000000" w:fill="FFFFFF"/>
            <w:vAlign w:val="center"/>
            <w:hideMark/>
          </w:tcPr>
          <w:p w14:paraId="06A5710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13</w:t>
            </w:r>
          </w:p>
        </w:tc>
        <w:tc>
          <w:tcPr>
            <w:tcW w:w="232" w:type="pct"/>
            <w:tcBorders>
              <w:top w:val="nil"/>
              <w:left w:val="nil"/>
              <w:bottom w:val="single" w:sz="4" w:space="0" w:color="auto"/>
              <w:right w:val="single" w:sz="4" w:space="0" w:color="auto"/>
            </w:tcBorders>
            <w:shd w:val="clear" w:color="000000" w:fill="FFFFFF"/>
            <w:vAlign w:val="center"/>
            <w:hideMark/>
          </w:tcPr>
          <w:p w14:paraId="13ED9101"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single" w:sz="4" w:space="0" w:color="auto"/>
              <w:bottom w:val="single" w:sz="4" w:space="0" w:color="auto"/>
              <w:right w:val="single" w:sz="8" w:space="0" w:color="auto"/>
            </w:tcBorders>
            <w:shd w:val="clear" w:color="000000" w:fill="D9D9D9"/>
            <w:vAlign w:val="center"/>
            <w:hideMark/>
          </w:tcPr>
          <w:p w14:paraId="1BE0921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13</w:t>
            </w:r>
          </w:p>
        </w:tc>
      </w:tr>
      <w:tr w:rsidR="005E4FC0" w:rsidRPr="00C965DA" w14:paraId="1DFBA9E4" w14:textId="77777777" w:rsidTr="005E4FC0">
        <w:trPr>
          <w:trHeight w:val="64"/>
        </w:trPr>
        <w:tc>
          <w:tcPr>
            <w:tcW w:w="682" w:type="pct"/>
            <w:tcBorders>
              <w:top w:val="nil"/>
              <w:left w:val="single" w:sz="8" w:space="0" w:color="auto"/>
              <w:bottom w:val="single" w:sz="8" w:space="0" w:color="auto"/>
              <w:right w:val="single" w:sz="4" w:space="0" w:color="auto"/>
            </w:tcBorders>
            <w:shd w:val="clear" w:color="000000" w:fill="FFFFFF"/>
            <w:vAlign w:val="center"/>
            <w:hideMark/>
          </w:tcPr>
          <w:p w14:paraId="67563248" w14:textId="77777777" w:rsidR="00C965DA" w:rsidRPr="00C965DA" w:rsidRDefault="00C965DA" w:rsidP="00C965DA">
            <w:pPr>
              <w:spacing w:after="0" w:line="240" w:lineRule="auto"/>
              <w:jc w:val="both"/>
              <w:rPr>
                <w:rFonts w:eastAsia="Times New Roman" w:cstheme="minorHAnsi"/>
                <w:sz w:val="14"/>
                <w:szCs w:val="14"/>
                <w:lang w:eastAsia="es-GT"/>
              </w:rPr>
            </w:pPr>
            <w:r w:rsidRPr="00C965DA">
              <w:rPr>
                <w:rFonts w:eastAsia="Times New Roman" w:cstheme="minorHAnsi"/>
                <w:sz w:val="14"/>
                <w:szCs w:val="14"/>
                <w:lang w:eastAsia="es-GT"/>
              </w:rPr>
              <w:t>Producto 6: Informe de gestión y registro de contratistas en beneficio del CONABED.</w:t>
            </w:r>
          </w:p>
        </w:tc>
        <w:tc>
          <w:tcPr>
            <w:tcW w:w="292" w:type="pct"/>
            <w:tcBorders>
              <w:top w:val="single" w:sz="4" w:space="0" w:color="auto"/>
              <w:left w:val="nil"/>
              <w:bottom w:val="single" w:sz="8" w:space="0" w:color="auto"/>
              <w:right w:val="single" w:sz="4" w:space="0" w:color="auto"/>
            </w:tcBorders>
            <w:shd w:val="clear" w:color="000000" w:fill="FFFFFF"/>
            <w:vAlign w:val="center"/>
            <w:hideMark/>
          </w:tcPr>
          <w:p w14:paraId="70D3D43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Documento</w:t>
            </w:r>
          </w:p>
        </w:tc>
        <w:tc>
          <w:tcPr>
            <w:tcW w:w="531" w:type="pct"/>
            <w:tcBorders>
              <w:top w:val="single" w:sz="4" w:space="0" w:color="auto"/>
              <w:left w:val="nil"/>
              <w:bottom w:val="single" w:sz="8" w:space="0" w:color="auto"/>
              <w:right w:val="single" w:sz="4" w:space="0" w:color="auto"/>
            </w:tcBorders>
            <w:shd w:val="clear" w:color="000000" w:fill="FFFFFF"/>
            <w:vAlign w:val="center"/>
            <w:hideMark/>
          </w:tcPr>
          <w:p w14:paraId="09811694"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Número de documentos programados/Número de documentos entregados.</w:t>
            </w:r>
          </w:p>
        </w:tc>
        <w:tc>
          <w:tcPr>
            <w:tcW w:w="146" w:type="pct"/>
            <w:tcBorders>
              <w:top w:val="single" w:sz="4" w:space="0" w:color="auto"/>
              <w:left w:val="nil"/>
              <w:bottom w:val="single" w:sz="8" w:space="0" w:color="auto"/>
              <w:right w:val="single" w:sz="4" w:space="0" w:color="auto"/>
            </w:tcBorders>
            <w:shd w:val="clear" w:color="000000" w:fill="FFFFFF"/>
            <w:vAlign w:val="center"/>
            <w:hideMark/>
          </w:tcPr>
          <w:p w14:paraId="384BE21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2023</w:t>
            </w:r>
          </w:p>
        </w:tc>
        <w:tc>
          <w:tcPr>
            <w:tcW w:w="247" w:type="pct"/>
            <w:tcBorders>
              <w:top w:val="single" w:sz="4" w:space="0" w:color="auto"/>
              <w:left w:val="nil"/>
              <w:bottom w:val="single" w:sz="8" w:space="0" w:color="auto"/>
              <w:right w:val="single" w:sz="4" w:space="0" w:color="auto"/>
            </w:tcBorders>
            <w:shd w:val="clear" w:color="000000" w:fill="FFFFFF"/>
            <w:vAlign w:val="center"/>
            <w:hideMark/>
          </w:tcPr>
          <w:p w14:paraId="522D5A4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single" w:sz="4" w:space="0" w:color="auto"/>
              <w:left w:val="nil"/>
              <w:bottom w:val="single" w:sz="8" w:space="0" w:color="auto"/>
              <w:right w:val="single" w:sz="4" w:space="0" w:color="auto"/>
            </w:tcBorders>
            <w:shd w:val="clear" w:color="000000" w:fill="FFFFFF"/>
            <w:vAlign w:val="center"/>
            <w:hideMark/>
          </w:tcPr>
          <w:p w14:paraId="30ED526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47" w:type="pct"/>
            <w:tcBorders>
              <w:top w:val="single" w:sz="4" w:space="0" w:color="auto"/>
              <w:left w:val="nil"/>
              <w:bottom w:val="single" w:sz="8" w:space="0" w:color="auto"/>
              <w:right w:val="single" w:sz="4" w:space="0" w:color="auto"/>
            </w:tcBorders>
            <w:shd w:val="clear" w:color="000000" w:fill="FFFFFF"/>
            <w:vAlign w:val="center"/>
            <w:hideMark/>
          </w:tcPr>
          <w:p w14:paraId="1B7EEF85"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single" w:sz="4" w:space="0" w:color="auto"/>
              <w:left w:val="nil"/>
              <w:bottom w:val="single" w:sz="8" w:space="0" w:color="auto"/>
              <w:right w:val="single" w:sz="4" w:space="0" w:color="auto"/>
            </w:tcBorders>
            <w:shd w:val="clear" w:color="000000" w:fill="FFFFFF"/>
            <w:vAlign w:val="center"/>
            <w:hideMark/>
          </w:tcPr>
          <w:p w14:paraId="6FB77A5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single" w:sz="4" w:space="0" w:color="auto"/>
              <w:left w:val="nil"/>
              <w:bottom w:val="single" w:sz="8" w:space="0" w:color="auto"/>
              <w:right w:val="single" w:sz="4" w:space="0" w:color="auto"/>
            </w:tcBorders>
            <w:shd w:val="clear" w:color="000000" w:fill="D9D9D9"/>
            <w:vAlign w:val="center"/>
            <w:hideMark/>
          </w:tcPr>
          <w:p w14:paraId="6CDD17D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7" w:type="pct"/>
            <w:tcBorders>
              <w:top w:val="single" w:sz="4" w:space="0" w:color="auto"/>
              <w:left w:val="nil"/>
              <w:bottom w:val="single" w:sz="8" w:space="0" w:color="auto"/>
              <w:right w:val="single" w:sz="4" w:space="0" w:color="auto"/>
            </w:tcBorders>
            <w:shd w:val="clear" w:color="000000" w:fill="FFFFFF"/>
            <w:vAlign w:val="center"/>
            <w:hideMark/>
          </w:tcPr>
          <w:p w14:paraId="78E8BB2B"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single" w:sz="4" w:space="0" w:color="auto"/>
              <w:left w:val="nil"/>
              <w:bottom w:val="single" w:sz="8" w:space="0" w:color="auto"/>
              <w:right w:val="single" w:sz="4" w:space="0" w:color="auto"/>
            </w:tcBorders>
            <w:shd w:val="clear" w:color="000000" w:fill="FFFFFF"/>
            <w:vAlign w:val="center"/>
            <w:hideMark/>
          </w:tcPr>
          <w:p w14:paraId="13614AA6"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single" w:sz="4" w:space="0" w:color="auto"/>
              <w:left w:val="nil"/>
              <w:bottom w:val="single" w:sz="8" w:space="0" w:color="auto"/>
              <w:right w:val="single" w:sz="4" w:space="0" w:color="auto"/>
            </w:tcBorders>
            <w:shd w:val="clear" w:color="000000" w:fill="D9D9D9"/>
            <w:vAlign w:val="center"/>
            <w:hideMark/>
          </w:tcPr>
          <w:p w14:paraId="167976AF"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8" w:type="pct"/>
            <w:tcBorders>
              <w:top w:val="single" w:sz="4" w:space="0" w:color="auto"/>
              <w:left w:val="nil"/>
              <w:bottom w:val="single" w:sz="8" w:space="0" w:color="auto"/>
              <w:right w:val="single" w:sz="4" w:space="0" w:color="auto"/>
            </w:tcBorders>
            <w:shd w:val="clear" w:color="000000" w:fill="FFFFFF"/>
            <w:vAlign w:val="center"/>
            <w:hideMark/>
          </w:tcPr>
          <w:p w14:paraId="4CCAC9C7"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32" w:type="pct"/>
            <w:tcBorders>
              <w:top w:val="single" w:sz="4" w:space="0" w:color="auto"/>
              <w:left w:val="nil"/>
              <w:bottom w:val="single" w:sz="8" w:space="0" w:color="auto"/>
              <w:right w:val="single" w:sz="4" w:space="0" w:color="auto"/>
            </w:tcBorders>
            <w:shd w:val="clear" w:color="000000" w:fill="FFFFFF"/>
            <w:vAlign w:val="center"/>
            <w:hideMark/>
          </w:tcPr>
          <w:p w14:paraId="1AABA598"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33%</w:t>
            </w:r>
          </w:p>
        </w:tc>
        <w:tc>
          <w:tcPr>
            <w:tcW w:w="238" w:type="pct"/>
            <w:tcBorders>
              <w:top w:val="single" w:sz="4" w:space="0" w:color="auto"/>
              <w:left w:val="nil"/>
              <w:bottom w:val="single" w:sz="8" w:space="0" w:color="auto"/>
              <w:right w:val="single" w:sz="4" w:space="0" w:color="auto"/>
            </w:tcBorders>
            <w:shd w:val="clear" w:color="000000" w:fill="D9D9D9"/>
            <w:vAlign w:val="center"/>
            <w:hideMark/>
          </w:tcPr>
          <w:p w14:paraId="45FC8AF1"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4</w:t>
            </w:r>
          </w:p>
        </w:tc>
        <w:tc>
          <w:tcPr>
            <w:tcW w:w="249" w:type="pct"/>
            <w:gridSpan w:val="2"/>
            <w:tcBorders>
              <w:top w:val="single" w:sz="4" w:space="0" w:color="auto"/>
              <w:left w:val="nil"/>
              <w:bottom w:val="single" w:sz="8" w:space="0" w:color="auto"/>
              <w:right w:val="single" w:sz="4" w:space="0" w:color="auto"/>
            </w:tcBorders>
            <w:shd w:val="clear" w:color="000000" w:fill="FFFFFF"/>
            <w:vAlign w:val="center"/>
            <w:hideMark/>
          </w:tcPr>
          <w:p w14:paraId="046B0769"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c>
          <w:tcPr>
            <w:tcW w:w="232" w:type="pct"/>
            <w:tcBorders>
              <w:top w:val="single" w:sz="4" w:space="0" w:color="auto"/>
              <w:left w:val="nil"/>
              <w:bottom w:val="single" w:sz="8" w:space="0" w:color="auto"/>
              <w:right w:val="single" w:sz="4" w:space="0" w:color="auto"/>
            </w:tcBorders>
            <w:shd w:val="clear" w:color="000000" w:fill="FFFFFF"/>
            <w:vAlign w:val="center"/>
            <w:hideMark/>
          </w:tcPr>
          <w:p w14:paraId="1908020A"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100%</w:t>
            </w:r>
          </w:p>
        </w:tc>
        <w:tc>
          <w:tcPr>
            <w:tcW w:w="238" w:type="pct"/>
            <w:tcBorders>
              <w:top w:val="nil"/>
              <w:left w:val="nil"/>
              <w:bottom w:val="single" w:sz="8" w:space="0" w:color="auto"/>
              <w:right w:val="single" w:sz="8" w:space="0" w:color="auto"/>
            </w:tcBorders>
            <w:shd w:val="clear" w:color="000000" w:fill="D9D9D9"/>
            <w:vAlign w:val="center"/>
            <w:hideMark/>
          </w:tcPr>
          <w:p w14:paraId="63430AA1" w14:textId="77777777" w:rsidR="00C965DA" w:rsidRPr="00C965DA" w:rsidRDefault="00C965DA" w:rsidP="00C965DA">
            <w:pPr>
              <w:spacing w:after="0" w:line="240" w:lineRule="auto"/>
              <w:jc w:val="center"/>
              <w:rPr>
                <w:rFonts w:eastAsia="Times New Roman" w:cstheme="minorHAnsi"/>
                <w:sz w:val="14"/>
                <w:szCs w:val="14"/>
                <w:lang w:eastAsia="es-GT"/>
              </w:rPr>
            </w:pPr>
            <w:r w:rsidRPr="00C965DA">
              <w:rPr>
                <w:rFonts w:eastAsia="Times New Roman" w:cstheme="minorHAnsi"/>
                <w:sz w:val="14"/>
                <w:szCs w:val="14"/>
                <w:lang w:eastAsia="es-GT"/>
              </w:rPr>
              <w:t>12</w:t>
            </w:r>
          </w:p>
        </w:tc>
      </w:tr>
    </w:tbl>
    <w:p w14:paraId="40B7EA93" w14:textId="77777777" w:rsidR="00DD5133" w:rsidRDefault="00DD5133" w:rsidP="00C15929">
      <w:pPr>
        <w:tabs>
          <w:tab w:val="left" w:pos="3390"/>
        </w:tabs>
        <w:spacing w:after="0" w:line="360" w:lineRule="auto"/>
        <w:jc w:val="both"/>
        <w:rPr>
          <w:rFonts w:cs="Arial"/>
          <w:sz w:val="24"/>
          <w:szCs w:val="24"/>
        </w:rPr>
      </w:pPr>
    </w:p>
    <w:tbl>
      <w:tblPr>
        <w:tblW w:w="5767" w:type="pct"/>
        <w:tblInd w:w="-746" w:type="dxa"/>
        <w:tblCellMar>
          <w:left w:w="70" w:type="dxa"/>
          <w:right w:w="70" w:type="dxa"/>
        </w:tblCellMar>
        <w:tblLook w:val="04A0" w:firstRow="1" w:lastRow="0" w:firstColumn="1" w:lastColumn="0" w:noHBand="0" w:noVBand="1"/>
      </w:tblPr>
      <w:tblGrid>
        <w:gridCol w:w="1662"/>
        <w:gridCol w:w="836"/>
        <w:gridCol w:w="1468"/>
        <w:gridCol w:w="434"/>
        <w:gridCol w:w="744"/>
        <w:gridCol w:w="698"/>
        <w:gridCol w:w="745"/>
        <w:gridCol w:w="698"/>
        <w:gridCol w:w="716"/>
        <w:gridCol w:w="745"/>
        <w:gridCol w:w="698"/>
        <w:gridCol w:w="716"/>
        <w:gridCol w:w="745"/>
        <w:gridCol w:w="698"/>
        <w:gridCol w:w="716"/>
        <w:gridCol w:w="7"/>
        <w:gridCol w:w="742"/>
        <w:gridCol w:w="7"/>
        <w:gridCol w:w="695"/>
        <w:gridCol w:w="6"/>
        <w:gridCol w:w="710"/>
      </w:tblGrid>
      <w:tr w:rsidR="005E4FC0" w:rsidRPr="005E4FC0" w14:paraId="7B1C04D5" w14:textId="77777777" w:rsidTr="005E4FC0">
        <w:trPr>
          <w:trHeight w:val="104"/>
        </w:trPr>
        <w:tc>
          <w:tcPr>
            <w:tcW w:w="5000" w:type="pct"/>
            <w:gridSpan w:val="21"/>
            <w:tcBorders>
              <w:top w:val="single" w:sz="8" w:space="0" w:color="auto"/>
              <w:left w:val="single" w:sz="8" w:space="0" w:color="auto"/>
              <w:bottom w:val="single" w:sz="8" w:space="0" w:color="auto"/>
              <w:right w:val="single" w:sz="8" w:space="0" w:color="000000"/>
            </w:tcBorders>
            <w:shd w:val="clear" w:color="000000" w:fill="00B0F0"/>
            <w:vAlign w:val="center"/>
            <w:hideMark/>
          </w:tcPr>
          <w:p w14:paraId="64891CA0" w14:textId="77777777" w:rsidR="005E4FC0" w:rsidRPr="005E4FC0" w:rsidRDefault="005E4FC0" w:rsidP="005E4FC0">
            <w:pPr>
              <w:spacing w:after="0" w:line="240" w:lineRule="auto"/>
              <w:jc w:val="center"/>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xml:space="preserve">SEGUIMIENTO A NIVEL ANUAL DE LOS SUBPRODUCTOS </w:t>
            </w:r>
          </w:p>
        </w:tc>
      </w:tr>
      <w:tr w:rsidR="005E4FC0" w:rsidRPr="005E4FC0" w14:paraId="62C02673" w14:textId="77777777" w:rsidTr="005E4FC0">
        <w:trPr>
          <w:trHeight w:val="46"/>
        </w:trPr>
        <w:tc>
          <w:tcPr>
            <w:tcW w:w="574" w:type="pct"/>
            <w:tcBorders>
              <w:top w:val="nil"/>
              <w:left w:val="nil"/>
              <w:bottom w:val="nil"/>
              <w:right w:val="nil"/>
            </w:tcBorders>
            <w:shd w:val="clear" w:color="000000" w:fill="FFFFFF"/>
            <w:noWrap/>
            <w:vAlign w:val="center"/>
            <w:hideMark/>
          </w:tcPr>
          <w:p w14:paraId="7CF24FFE"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89" w:type="pct"/>
            <w:tcBorders>
              <w:top w:val="nil"/>
              <w:left w:val="nil"/>
              <w:bottom w:val="nil"/>
              <w:right w:val="nil"/>
            </w:tcBorders>
            <w:shd w:val="clear" w:color="000000" w:fill="FFFFFF"/>
            <w:noWrap/>
            <w:vAlign w:val="center"/>
            <w:hideMark/>
          </w:tcPr>
          <w:p w14:paraId="76F3C3C6"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507" w:type="pct"/>
            <w:tcBorders>
              <w:top w:val="nil"/>
              <w:left w:val="nil"/>
              <w:bottom w:val="nil"/>
              <w:right w:val="nil"/>
            </w:tcBorders>
            <w:shd w:val="clear" w:color="000000" w:fill="FFFFFF"/>
            <w:noWrap/>
            <w:vAlign w:val="center"/>
            <w:hideMark/>
          </w:tcPr>
          <w:p w14:paraId="00AA708E"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150" w:type="pct"/>
            <w:tcBorders>
              <w:top w:val="nil"/>
              <w:left w:val="nil"/>
              <w:bottom w:val="nil"/>
              <w:right w:val="nil"/>
            </w:tcBorders>
            <w:shd w:val="clear" w:color="000000" w:fill="FFFFFF"/>
            <w:noWrap/>
            <w:vAlign w:val="center"/>
            <w:hideMark/>
          </w:tcPr>
          <w:p w14:paraId="25ACA12C"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57" w:type="pct"/>
            <w:tcBorders>
              <w:top w:val="nil"/>
              <w:left w:val="nil"/>
              <w:bottom w:val="nil"/>
              <w:right w:val="nil"/>
            </w:tcBorders>
            <w:shd w:val="clear" w:color="000000" w:fill="FFFFFF"/>
            <w:noWrap/>
            <w:vAlign w:val="center"/>
            <w:hideMark/>
          </w:tcPr>
          <w:p w14:paraId="6AAFE78E"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1" w:type="pct"/>
            <w:tcBorders>
              <w:top w:val="nil"/>
              <w:left w:val="nil"/>
              <w:bottom w:val="nil"/>
              <w:right w:val="nil"/>
            </w:tcBorders>
            <w:shd w:val="clear" w:color="000000" w:fill="FFFFFF"/>
            <w:noWrap/>
            <w:vAlign w:val="center"/>
            <w:hideMark/>
          </w:tcPr>
          <w:p w14:paraId="79531E5E"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57" w:type="pct"/>
            <w:tcBorders>
              <w:top w:val="nil"/>
              <w:left w:val="nil"/>
              <w:bottom w:val="nil"/>
              <w:right w:val="nil"/>
            </w:tcBorders>
            <w:shd w:val="clear" w:color="000000" w:fill="FFFFFF"/>
            <w:noWrap/>
            <w:vAlign w:val="center"/>
            <w:hideMark/>
          </w:tcPr>
          <w:p w14:paraId="04C0F456"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1" w:type="pct"/>
            <w:tcBorders>
              <w:top w:val="nil"/>
              <w:left w:val="nil"/>
              <w:bottom w:val="nil"/>
              <w:right w:val="nil"/>
            </w:tcBorders>
            <w:shd w:val="clear" w:color="000000" w:fill="FFFFFF"/>
            <w:noWrap/>
            <w:vAlign w:val="center"/>
            <w:hideMark/>
          </w:tcPr>
          <w:p w14:paraId="796A4834"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7" w:type="pct"/>
            <w:tcBorders>
              <w:top w:val="nil"/>
              <w:left w:val="nil"/>
              <w:bottom w:val="nil"/>
              <w:right w:val="nil"/>
            </w:tcBorders>
            <w:shd w:val="clear" w:color="000000" w:fill="FFFFFF"/>
            <w:noWrap/>
            <w:vAlign w:val="center"/>
            <w:hideMark/>
          </w:tcPr>
          <w:p w14:paraId="7D60DF3C"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57" w:type="pct"/>
            <w:tcBorders>
              <w:top w:val="nil"/>
              <w:left w:val="nil"/>
              <w:bottom w:val="nil"/>
              <w:right w:val="nil"/>
            </w:tcBorders>
            <w:shd w:val="clear" w:color="000000" w:fill="FFFFFF"/>
            <w:noWrap/>
            <w:vAlign w:val="center"/>
            <w:hideMark/>
          </w:tcPr>
          <w:p w14:paraId="0860F3D1"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1" w:type="pct"/>
            <w:tcBorders>
              <w:top w:val="nil"/>
              <w:left w:val="nil"/>
              <w:bottom w:val="nil"/>
              <w:right w:val="nil"/>
            </w:tcBorders>
            <w:shd w:val="clear" w:color="000000" w:fill="FFFFFF"/>
            <w:noWrap/>
            <w:vAlign w:val="center"/>
            <w:hideMark/>
          </w:tcPr>
          <w:p w14:paraId="0A764583"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7" w:type="pct"/>
            <w:tcBorders>
              <w:top w:val="nil"/>
              <w:left w:val="nil"/>
              <w:bottom w:val="nil"/>
              <w:right w:val="nil"/>
            </w:tcBorders>
            <w:shd w:val="clear" w:color="000000" w:fill="FFFFFF"/>
            <w:noWrap/>
            <w:vAlign w:val="center"/>
            <w:hideMark/>
          </w:tcPr>
          <w:p w14:paraId="765568FC" w14:textId="77777777" w:rsidR="005E4FC0" w:rsidRPr="005E4FC0" w:rsidRDefault="005E4FC0" w:rsidP="005E4FC0">
            <w:pPr>
              <w:spacing w:after="0" w:line="240" w:lineRule="auto"/>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57" w:type="pct"/>
            <w:tcBorders>
              <w:top w:val="nil"/>
              <w:left w:val="nil"/>
              <w:bottom w:val="nil"/>
              <w:right w:val="nil"/>
            </w:tcBorders>
            <w:shd w:val="clear" w:color="000000" w:fill="FFFFFF"/>
            <w:noWrap/>
            <w:vAlign w:val="center"/>
            <w:hideMark/>
          </w:tcPr>
          <w:p w14:paraId="45A986CE" w14:textId="77777777" w:rsidR="005E4FC0" w:rsidRPr="005E4FC0" w:rsidRDefault="005E4FC0" w:rsidP="005E4FC0">
            <w:pPr>
              <w:spacing w:after="0" w:line="240" w:lineRule="auto"/>
              <w:jc w:val="center"/>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1" w:type="pct"/>
            <w:tcBorders>
              <w:top w:val="nil"/>
              <w:left w:val="nil"/>
              <w:bottom w:val="nil"/>
              <w:right w:val="nil"/>
            </w:tcBorders>
            <w:shd w:val="clear" w:color="000000" w:fill="FFFFFF"/>
            <w:noWrap/>
            <w:vAlign w:val="center"/>
            <w:hideMark/>
          </w:tcPr>
          <w:p w14:paraId="13A55F09" w14:textId="77777777" w:rsidR="005E4FC0" w:rsidRPr="005E4FC0" w:rsidRDefault="005E4FC0" w:rsidP="005E4FC0">
            <w:pPr>
              <w:spacing w:after="0" w:line="240" w:lineRule="auto"/>
              <w:rPr>
                <w:rFonts w:eastAsia="Times New Roman" w:cstheme="minorHAnsi"/>
                <w:b/>
                <w:bCs/>
                <w:sz w:val="14"/>
                <w:szCs w:val="14"/>
                <w:lang w:eastAsia="es-GT"/>
              </w:rPr>
            </w:pPr>
            <w:r w:rsidRPr="005E4FC0">
              <w:rPr>
                <w:rFonts w:eastAsia="Times New Roman" w:cstheme="minorHAnsi"/>
                <w:b/>
                <w:bCs/>
                <w:sz w:val="14"/>
                <w:szCs w:val="14"/>
                <w:lang w:eastAsia="es-GT"/>
              </w:rPr>
              <w:t> </w:t>
            </w:r>
          </w:p>
        </w:tc>
        <w:tc>
          <w:tcPr>
            <w:tcW w:w="247" w:type="pct"/>
            <w:tcBorders>
              <w:top w:val="nil"/>
              <w:left w:val="nil"/>
              <w:bottom w:val="nil"/>
              <w:right w:val="nil"/>
            </w:tcBorders>
            <w:shd w:val="clear" w:color="000000" w:fill="FFFFFF"/>
            <w:noWrap/>
            <w:vAlign w:val="bottom"/>
            <w:hideMark/>
          </w:tcPr>
          <w:p w14:paraId="4A3B99B6" w14:textId="77777777" w:rsidR="005E4FC0" w:rsidRPr="005E4FC0" w:rsidRDefault="005E4FC0" w:rsidP="005E4FC0">
            <w:pPr>
              <w:spacing w:after="0" w:line="240" w:lineRule="auto"/>
              <w:rPr>
                <w:rFonts w:eastAsia="Times New Roman" w:cstheme="minorHAnsi"/>
                <w:sz w:val="14"/>
                <w:szCs w:val="14"/>
                <w:lang w:eastAsia="es-GT"/>
              </w:rPr>
            </w:pPr>
            <w:r w:rsidRPr="005E4FC0">
              <w:rPr>
                <w:rFonts w:eastAsia="Times New Roman" w:cstheme="minorHAnsi"/>
                <w:sz w:val="14"/>
                <w:szCs w:val="14"/>
                <w:lang w:eastAsia="es-GT"/>
              </w:rPr>
              <w:t> </w:t>
            </w:r>
          </w:p>
        </w:tc>
        <w:tc>
          <w:tcPr>
            <w:tcW w:w="258" w:type="pct"/>
            <w:gridSpan w:val="2"/>
            <w:tcBorders>
              <w:top w:val="nil"/>
              <w:left w:val="nil"/>
              <w:bottom w:val="nil"/>
              <w:right w:val="nil"/>
            </w:tcBorders>
            <w:shd w:val="clear" w:color="000000" w:fill="FFFFFF"/>
            <w:noWrap/>
            <w:vAlign w:val="center"/>
            <w:hideMark/>
          </w:tcPr>
          <w:p w14:paraId="6B84B2DB" w14:textId="77777777" w:rsidR="005E4FC0" w:rsidRPr="005E4FC0" w:rsidRDefault="005E4FC0" w:rsidP="005E4FC0">
            <w:pPr>
              <w:spacing w:after="0" w:line="240" w:lineRule="auto"/>
              <w:jc w:val="center"/>
              <w:rPr>
                <w:rFonts w:eastAsia="Times New Roman" w:cstheme="minorHAnsi"/>
                <w:b/>
                <w:bCs/>
                <w:color w:val="000000"/>
                <w:sz w:val="14"/>
                <w:szCs w:val="14"/>
                <w:lang w:eastAsia="es-GT"/>
              </w:rPr>
            </w:pPr>
            <w:r w:rsidRPr="005E4FC0">
              <w:rPr>
                <w:rFonts w:eastAsia="Times New Roman" w:cstheme="minorHAnsi"/>
                <w:b/>
                <w:bCs/>
                <w:color w:val="000000"/>
                <w:sz w:val="14"/>
                <w:szCs w:val="14"/>
                <w:lang w:eastAsia="es-GT"/>
              </w:rPr>
              <w:t> </w:t>
            </w:r>
          </w:p>
        </w:tc>
        <w:tc>
          <w:tcPr>
            <w:tcW w:w="242" w:type="pct"/>
            <w:gridSpan w:val="2"/>
            <w:tcBorders>
              <w:top w:val="nil"/>
              <w:left w:val="nil"/>
              <w:bottom w:val="nil"/>
              <w:right w:val="nil"/>
            </w:tcBorders>
            <w:shd w:val="clear" w:color="000000" w:fill="FFFFFF"/>
            <w:noWrap/>
            <w:vAlign w:val="center"/>
            <w:hideMark/>
          </w:tcPr>
          <w:p w14:paraId="5CCE704C" w14:textId="77777777" w:rsidR="005E4FC0" w:rsidRPr="005E4FC0" w:rsidRDefault="005E4FC0" w:rsidP="005E4FC0">
            <w:pPr>
              <w:spacing w:after="0" w:line="240" w:lineRule="auto"/>
              <w:rPr>
                <w:rFonts w:eastAsia="Times New Roman" w:cstheme="minorHAnsi"/>
                <w:b/>
                <w:bCs/>
                <w:sz w:val="14"/>
                <w:szCs w:val="14"/>
                <w:lang w:eastAsia="es-GT"/>
              </w:rPr>
            </w:pPr>
            <w:r w:rsidRPr="005E4FC0">
              <w:rPr>
                <w:rFonts w:eastAsia="Times New Roman" w:cstheme="minorHAnsi"/>
                <w:b/>
                <w:bCs/>
                <w:sz w:val="14"/>
                <w:szCs w:val="14"/>
                <w:lang w:eastAsia="es-GT"/>
              </w:rPr>
              <w:t> </w:t>
            </w:r>
          </w:p>
        </w:tc>
        <w:tc>
          <w:tcPr>
            <w:tcW w:w="249" w:type="pct"/>
            <w:gridSpan w:val="2"/>
            <w:tcBorders>
              <w:top w:val="nil"/>
              <w:left w:val="nil"/>
              <w:bottom w:val="nil"/>
              <w:right w:val="nil"/>
            </w:tcBorders>
            <w:shd w:val="clear" w:color="000000" w:fill="FFFFFF"/>
            <w:noWrap/>
            <w:vAlign w:val="bottom"/>
            <w:hideMark/>
          </w:tcPr>
          <w:p w14:paraId="76B6ED72" w14:textId="77777777" w:rsidR="005E4FC0" w:rsidRPr="005E4FC0" w:rsidRDefault="005E4FC0" w:rsidP="005E4FC0">
            <w:pPr>
              <w:spacing w:after="0" w:line="240" w:lineRule="auto"/>
              <w:rPr>
                <w:rFonts w:eastAsia="Times New Roman" w:cstheme="minorHAnsi"/>
                <w:sz w:val="14"/>
                <w:szCs w:val="14"/>
                <w:lang w:eastAsia="es-GT"/>
              </w:rPr>
            </w:pPr>
            <w:r w:rsidRPr="005E4FC0">
              <w:rPr>
                <w:rFonts w:eastAsia="Times New Roman" w:cstheme="minorHAnsi"/>
                <w:sz w:val="14"/>
                <w:szCs w:val="14"/>
                <w:lang w:eastAsia="es-GT"/>
              </w:rPr>
              <w:t> </w:t>
            </w:r>
          </w:p>
        </w:tc>
      </w:tr>
      <w:tr w:rsidR="005E4FC0" w:rsidRPr="005E4FC0" w14:paraId="19D7291F" w14:textId="77777777" w:rsidTr="005E4FC0">
        <w:trPr>
          <w:trHeight w:val="153"/>
        </w:trPr>
        <w:tc>
          <w:tcPr>
            <w:tcW w:w="574" w:type="pct"/>
            <w:vMerge w:val="restart"/>
            <w:tcBorders>
              <w:top w:val="single" w:sz="8" w:space="0" w:color="auto"/>
              <w:left w:val="single" w:sz="8" w:space="0" w:color="auto"/>
              <w:bottom w:val="single" w:sz="8" w:space="0" w:color="auto"/>
              <w:right w:val="single" w:sz="8" w:space="0" w:color="auto"/>
            </w:tcBorders>
            <w:shd w:val="clear" w:color="000000" w:fill="00B0F0"/>
            <w:vAlign w:val="center"/>
            <w:hideMark/>
          </w:tcPr>
          <w:p w14:paraId="008FE352"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SUBPRODUCTO</w:t>
            </w:r>
          </w:p>
        </w:tc>
        <w:tc>
          <w:tcPr>
            <w:tcW w:w="289" w:type="pct"/>
            <w:vMerge w:val="restart"/>
            <w:tcBorders>
              <w:top w:val="single" w:sz="8" w:space="0" w:color="auto"/>
              <w:left w:val="single" w:sz="8" w:space="0" w:color="auto"/>
              <w:bottom w:val="single" w:sz="8" w:space="0" w:color="auto"/>
              <w:right w:val="nil"/>
            </w:tcBorders>
            <w:shd w:val="clear" w:color="000000" w:fill="00B0F0"/>
            <w:vAlign w:val="center"/>
            <w:hideMark/>
          </w:tcPr>
          <w:p w14:paraId="2B107697"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 UNIDAD DE MEDIDA </w:t>
            </w:r>
          </w:p>
        </w:tc>
        <w:tc>
          <w:tcPr>
            <w:tcW w:w="3389" w:type="pct"/>
            <w:gridSpan w:val="14"/>
            <w:tcBorders>
              <w:top w:val="single" w:sz="8" w:space="0" w:color="auto"/>
              <w:left w:val="single" w:sz="8" w:space="0" w:color="auto"/>
              <w:bottom w:val="single" w:sz="8" w:space="0" w:color="auto"/>
              <w:right w:val="single" w:sz="8" w:space="0" w:color="000000"/>
            </w:tcBorders>
            <w:shd w:val="clear" w:color="000000" w:fill="00B0F0"/>
            <w:vAlign w:val="center"/>
            <w:hideMark/>
          </w:tcPr>
          <w:p w14:paraId="31A2425E"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INDICADORES DE SUBPRODUCTO</w:t>
            </w:r>
          </w:p>
        </w:tc>
        <w:tc>
          <w:tcPr>
            <w:tcW w:w="258" w:type="pct"/>
            <w:gridSpan w:val="2"/>
            <w:tcBorders>
              <w:top w:val="single" w:sz="8" w:space="0" w:color="auto"/>
              <w:left w:val="nil"/>
              <w:bottom w:val="nil"/>
              <w:right w:val="nil"/>
            </w:tcBorders>
            <w:shd w:val="clear" w:color="000000" w:fill="00B0F0"/>
            <w:vAlign w:val="center"/>
            <w:hideMark/>
          </w:tcPr>
          <w:p w14:paraId="38D8E861"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w:t>
            </w:r>
          </w:p>
        </w:tc>
        <w:tc>
          <w:tcPr>
            <w:tcW w:w="242" w:type="pct"/>
            <w:gridSpan w:val="2"/>
            <w:tcBorders>
              <w:top w:val="single" w:sz="8" w:space="0" w:color="auto"/>
              <w:left w:val="nil"/>
              <w:bottom w:val="nil"/>
              <w:right w:val="nil"/>
            </w:tcBorders>
            <w:shd w:val="clear" w:color="000000" w:fill="00B0F0"/>
            <w:vAlign w:val="center"/>
            <w:hideMark/>
          </w:tcPr>
          <w:p w14:paraId="7457935C"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w:t>
            </w:r>
          </w:p>
        </w:tc>
        <w:tc>
          <w:tcPr>
            <w:tcW w:w="248" w:type="pct"/>
            <w:tcBorders>
              <w:top w:val="single" w:sz="8" w:space="0" w:color="auto"/>
              <w:left w:val="nil"/>
              <w:bottom w:val="nil"/>
              <w:right w:val="single" w:sz="8" w:space="0" w:color="auto"/>
            </w:tcBorders>
            <w:shd w:val="clear" w:color="000000" w:fill="00B0F0"/>
            <w:vAlign w:val="center"/>
            <w:hideMark/>
          </w:tcPr>
          <w:p w14:paraId="5EBD28E8"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w:t>
            </w:r>
          </w:p>
        </w:tc>
      </w:tr>
      <w:tr w:rsidR="005E4FC0" w:rsidRPr="005E4FC0" w14:paraId="41D00CFC" w14:textId="77777777" w:rsidTr="005E4FC0">
        <w:trPr>
          <w:trHeight w:val="98"/>
        </w:trPr>
        <w:tc>
          <w:tcPr>
            <w:tcW w:w="574" w:type="pct"/>
            <w:vMerge/>
            <w:tcBorders>
              <w:top w:val="single" w:sz="8" w:space="0" w:color="auto"/>
              <w:left w:val="single" w:sz="8" w:space="0" w:color="auto"/>
              <w:bottom w:val="single" w:sz="8" w:space="0" w:color="auto"/>
              <w:right w:val="single" w:sz="8" w:space="0" w:color="auto"/>
            </w:tcBorders>
            <w:vAlign w:val="center"/>
            <w:hideMark/>
          </w:tcPr>
          <w:p w14:paraId="6E513FC2" w14:textId="77777777" w:rsidR="005E4FC0" w:rsidRPr="005E4FC0" w:rsidRDefault="005E4FC0" w:rsidP="005E4FC0">
            <w:pPr>
              <w:spacing w:after="0" w:line="240" w:lineRule="auto"/>
              <w:rPr>
                <w:rFonts w:eastAsia="Times New Roman" w:cstheme="minorHAnsi"/>
                <w:b/>
                <w:bCs/>
                <w:sz w:val="14"/>
                <w:szCs w:val="14"/>
                <w:lang w:eastAsia="es-GT"/>
              </w:rPr>
            </w:pPr>
          </w:p>
        </w:tc>
        <w:tc>
          <w:tcPr>
            <w:tcW w:w="289" w:type="pct"/>
            <w:vMerge/>
            <w:tcBorders>
              <w:top w:val="single" w:sz="8" w:space="0" w:color="auto"/>
              <w:left w:val="single" w:sz="8" w:space="0" w:color="auto"/>
              <w:bottom w:val="single" w:sz="8" w:space="0" w:color="auto"/>
              <w:right w:val="nil"/>
            </w:tcBorders>
            <w:vAlign w:val="center"/>
            <w:hideMark/>
          </w:tcPr>
          <w:p w14:paraId="3E07E9D7" w14:textId="77777777" w:rsidR="005E4FC0" w:rsidRPr="005E4FC0" w:rsidRDefault="005E4FC0" w:rsidP="005E4FC0">
            <w:pPr>
              <w:spacing w:after="0" w:line="240" w:lineRule="auto"/>
              <w:rPr>
                <w:rFonts w:eastAsia="Times New Roman" w:cstheme="minorHAnsi"/>
                <w:b/>
                <w:bCs/>
                <w:sz w:val="14"/>
                <w:szCs w:val="14"/>
                <w:lang w:eastAsia="es-GT"/>
              </w:rPr>
            </w:pPr>
          </w:p>
        </w:tc>
        <w:tc>
          <w:tcPr>
            <w:tcW w:w="507" w:type="pct"/>
            <w:vMerge w:val="restart"/>
            <w:tcBorders>
              <w:top w:val="nil"/>
              <w:left w:val="single" w:sz="8" w:space="0" w:color="auto"/>
              <w:bottom w:val="nil"/>
              <w:right w:val="nil"/>
            </w:tcBorders>
            <w:shd w:val="clear" w:color="000000" w:fill="00B0F0"/>
            <w:vAlign w:val="center"/>
            <w:hideMark/>
          </w:tcPr>
          <w:p w14:paraId="50A2BA64"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INDICADOR DE SUBPRODUCTO Y FORMULA </w:t>
            </w:r>
          </w:p>
        </w:tc>
        <w:tc>
          <w:tcPr>
            <w:tcW w:w="648" w:type="pct"/>
            <w:gridSpan w:val="3"/>
            <w:tcBorders>
              <w:top w:val="single" w:sz="8" w:space="0" w:color="auto"/>
              <w:left w:val="single" w:sz="8" w:space="0" w:color="auto"/>
              <w:bottom w:val="single" w:sz="4" w:space="0" w:color="auto"/>
              <w:right w:val="single" w:sz="4" w:space="0" w:color="auto"/>
            </w:tcBorders>
            <w:shd w:val="clear" w:color="000000" w:fill="00B0F0"/>
            <w:vAlign w:val="center"/>
            <w:hideMark/>
          </w:tcPr>
          <w:p w14:paraId="0DD56DA4"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LINEA DE BASE </w:t>
            </w:r>
          </w:p>
        </w:tc>
        <w:tc>
          <w:tcPr>
            <w:tcW w:w="744" w:type="pct"/>
            <w:gridSpan w:val="3"/>
            <w:tcBorders>
              <w:top w:val="single" w:sz="8" w:space="0" w:color="auto"/>
              <w:left w:val="single" w:sz="8" w:space="0" w:color="auto"/>
              <w:bottom w:val="single" w:sz="4" w:space="0" w:color="auto"/>
              <w:right w:val="single" w:sz="4" w:space="0" w:color="auto"/>
            </w:tcBorders>
            <w:shd w:val="clear" w:color="000000" w:fill="00B0F0"/>
            <w:vAlign w:val="center"/>
            <w:hideMark/>
          </w:tcPr>
          <w:p w14:paraId="4FDBE1DA"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Cuatrimestre I 2024</w:t>
            </w:r>
          </w:p>
        </w:tc>
        <w:tc>
          <w:tcPr>
            <w:tcW w:w="744" w:type="pct"/>
            <w:gridSpan w:val="3"/>
            <w:tcBorders>
              <w:top w:val="single" w:sz="8" w:space="0" w:color="auto"/>
              <w:left w:val="single" w:sz="8" w:space="0" w:color="auto"/>
              <w:bottom w:val="single" w:sz="4" w:space="0" w:color="auto"/>
              <w:right w:val="single" w:sz="4" w:space="0" w:color="auto"/>
            </w:tcBorders>
            <w:shd w:val="clear" w:color="000000" w:fill="00B0F0"/>
            <w:vAlign w:val="center"/>
            <w:hideMark/>
          </w:tcPr>
          <w:p w14:paraId="417447A7"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Cuatrimestre II 2024</w:t>
            </w:r>
          </w:p>
        </w:tc>
        <w:tc>
          <w:tcPr>
            <w:tcW w:w="747" w:type="pct"/>
            <w:gridSpan w:val="4"/>
            <w:tcBorders>
              <w:top w:val="single" w:sz="8" w:space="0" w:color="auto"/>
              <w:left w:val="single" w:sz="8" w:space="0" w:color="auto"/>
              <w:bottom w:val="single" w:sz="4" w:space="0" w:color="auto"/>
              <w:right w:val="single" w:sz="4" w:space="0" w:color="auto"/>
            </w:tcBorders>
            <w:shd w:val="clear" w:color="000000" w:fill="00B0F0"/>
            <w:vAlign w:val="center"/>
            <w:hideMark/>
          </w:tcPr>
          <w:p w14:paraId="24EDBB3E"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Cuatrimestre III 2024</w:t>
            </w:r>
          </w:p>
        </w:tc>
        <w:tc>
          <w:tcPr>
            <w:tcW w:w="748" w:type="pct"/>
            <w:gridSpan w:val="5"/>
            <w:tcBorders>
              <w:top w:val="single" w:sz="8" w:space="0" w:color="auto"/>
              <w:left w:val="single" w:sz="8" w:space="0" w:color="auto"/>
              <w:bottom w:val="single" w:sz="4" w:space="0" w:color="auto"/>
              <w:right w:val="single" w:sz="8" w:space="0" w:color="000000"/>
            </w:tcBorders>
            <w:shd w:val="clear" w:color="000000" w:fill="00B0F0"/>
            <w:vAlign w:val="center"/>
            <w:hideMark/>
          </w:tcPr>
          <w:p w14:paraId="4F3510BD"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TOTAL 2024</w:t>
            </w:r>
          </w:p>
        </w:tc>
      </w:tr>
      <w:tr w:rsidR="005E4FC0" w:rsidRPr="005E4FC0" w14:paraId="63BFD8B0" w14:textId="77777777" w:rsidTr="005E4FC0">
        <w:trPr>
          <w:trHeight w:val="59"/>
        </w:trPr>
        <w:tc>
          <w:tcPr>
            <w:tcW w:w="574" w:type="pct"/>
            <w:vMerge/>
            <w:tcBorders>
              <w:top w:val="single" w:sz="8" w:space="0" w:color="auto"/>
              <w:left w:val="single" w:sz="8" w:space="0" w:color="auto"/>
              <w:bottom w:val="single" w:sz="8" w:space="0" w:color="auto"/>
              <w:right w:val="single" w:sz="8" w:space="0" w:color="auto"/>
            </w:tcBorders>
            <w:vAlign w:val="center"/>
            <w:hideMark/>
          </w:tcPr>
          <w:p w14:paraId="658EEFB8" w14:textId="77777777" w:rsidR="005E4FC0" w:rsidRPr="005E4FC0" w:rsidRDefault="005E4FC0" w:rsidP="005E4FC0">
            <w:pPr>
              <w:spacing w:after="0" w:line="240" w:lineRule="auto"/>
              <w:rPr>
                <w:rFonts w:eastAsia="Times New Roman" w:cstheme="minorHAnsi"/>
                <w:b/>
                <w:bCs/>
                <w:sz w:val="14"/>
                <w:szCs w:val="14"/>
                <w:lang w:eastAsia="es-GT"/>
              </w:rPr>
            </w:pPr>
          </w:p>
        </w:tc>
        <w:tc>
          <w:tcPr>
            <w:tcW w:w="289" w:type="pct"/>
            <w:vMerge/>
            <w:tcBorders>
              <w:top w:val="single" w:sz="8" w:space="0" w:color="auto"/>
              <w:left w:val="single" w:sz="8" w:space="0" w:color="auto"/>
              <w:bottom w:val="single" w:sz="8" w:space="0" w:color="auto"/>
              <w:right w:val="nil"/>
            </w:tcBorders>
            <w:vAlign w:val="center"/>
            <w:hideMark/>
          </w:tcPr>
          <w:p w14:paraId="378F4D52" w14:textId="77777777" w:rsidR="005E4FC0" w:rsidRPr="005E4FC0" w:rsidRDefault="005E4FC0" w:rsidP="005E4FC0">
            <w:pPr>
              <w:spacing w:after="0" w:line="240" w:lineRule="auto"/>
              <w:rPr>
                <w:rFonts w:eastAsia="Times New Roman" w:cstheme="minorHAnsi"/>
                <w:b/>
                <w:bCs/>
                <w:sz w:val="14"/>
                <w:szCs w:val="14"/>
                <w:lang w:eastAsia="es-GT"/>
              </w:rPr>
            </w:pPr>
          </w:p>
        </w:tc>
        <w:tc>
          <w:tcPr>
            <w:tcW w:w="507" w:type="pct"/>
            <w:vMerge/>
            <w:tcBorders>
              <w:top w:val="nil"/>
              <w:left w:val="single" w:sz="8" w:space="0" w:color="auto"/>
              <w:bottom w:val="nil"/>
              <w:right w:val="nil"/>
            </w:tcBorders>
            <w:vAlign w:val="center"/>
            <w:hideMark/>
          </w:tcPr>
          <w:p w14:paraId="0F9616B6" w14:textId="77777777" w:rsidR="005E4FC0" w:rsidRPr="005E4FC0" w:rsidRDefault="005E4FC0" w:rsidP="005E4FC0">
            <w:pPr>
              <w:spacing w:after="0" w:line="240" w:lineRule="auto"/>
              <w:rPr>
                <w:rFonts w:eastAsia="Times New Roman" w:cstheme="minorHAnsi"/>
                <w:b/>
                <w:bCs/>
                <w:sz w:val="14"/>
                <w:szCs w:val="14"/>
                <w:lang w:eastAsia="es-GT"/>
              </w:rPr>
            </w:pPr>
          </w:p>
        </w:tc>
        <w:tc>
          <w:tcPr>
            <w:tcW w:w="150" w:type="pct"/>
            <w:vMerge w:val="restart"/>
            <w:tcBorders>
              <w:top w:val="nil"/>
              <w:left w:val="single" w:sz="8" w:space="0" w:color="auto"/>
              <w:bottom w:val="single" w:sz="4" w:space="0" w:color="auto"/>
              <w:right w:val="single" w:sz="4" w:space="0" w:color="auto"/>
            </w:tcBorders>
            <w:shd w:val="clear" w:color="000000" w:fill="00B0F0"/>
            <w:vAlign w:val="center"/>
            <w:hideMark/>
          </w:tcPr>
          <w:p w14:paraId="0BF20861"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AÑO</w:t>
            </w:r>
          </w:p>
        </w:tc>
        <w:tc>
          <w:tcPr>
            <w:tcW w:w="497"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5F3836EC"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META</w:t>
            </w:r>
          </w:p>
        </w:tc>
        <w:tc>
          <w:tcPr>
            <w:tcW w:w="744" w:type="pct"/>
            <w:gridSpan w:val="3"/>
            <w:tcBorders>
              <w:top w:val="single" w:sz="4" w:space="0" w:color="auto"/>
              <w:left w:val="single" w:sz="8" w:space="0" w:color="auto"/>
              <w:bottom w:val="single" w:sz="4" w:space="0" w:color="auto"/>
              <w:right w:val="single" w:sz="4" w:space="0" w:color="auto"/>
            </w:tcBorders>
            <w:shd w:val="clear" w:color="000000" w:fill="00B0F0"/>
            <w:vAlign w:val="center"/>
            <w:hideMark/>
          </w:tcPr>
          <w:p w14:paraId="0A9FD2BB"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META</w:t>
            </w:r>
          </w:p>
        </w:tc>
        <w:tc>
          <w:tcPr>
            <w:tcW w:w="744" w:type="pct"/>
            <w:gridSpan w:val="3"/>
            <w:tcBorders>
              <w:top w:val="single" w:sz="4" w:space="0" w:color="auto"/>
              <w:left w:val="single" w:sz="8" w:space="0" w:color="auto"/>
              <w:bottom w:val="single" w:sz="4" w:space="0" w:color="auto"/>
              <w:right w:val="single" w:sz="4" w:space="0" w:color="auto"/>
            </w:tcBorders>
            <w:shd w:val="clear" w:color="000000" w:fill="00B0F0"/>
            <w:vAlign w:val="center"/>
            <w:hideMark/>
          </w:tcPr>
          <w:p w14:paraId="3063FEFD"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META</w:t>
            </w:r>
          </w:p>
        </w:tc>
        <w:tc>
          <w:tcPr>
            <w:tcW w:w="744" w:type="pct"/>
            <w:gridSpan w:val="3"/>
            <w:tcBorders>
              <w:top w:val="single" w:sz="4" w:space="0" w:color="auto"/>
              <w:left w:val="single" w:sz="8" w:space="0" w:color="auto"/>
              <w:bottom w:val="single" w:sz="4" w:space="0" w:color="auto"/>
              <w:right w:val="single" w:sz="8" w:space="0" w:color="000000"/>
            </w:tcBorders>
            <w:shd w:val="clear" w:color="000000" w:fill="00B0F0"/>
            <w:vAlign w:val="center"/>
            <w:hideMark/>
          </w:tcPr>
          <w:p w14:paraId="073A0C73"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META</w:t>
            </w:r>
          </w:p>
        </w:tc>
        <w:tc>
          <w:tcPr>
            <w:tcW w:w="749" w:type="pct"/>
            <w:gridSpan w:val="6"/>
            <w:tcBorders>
              <w:top w:val="single" w:sz="4" w:space="0" w:color="auto"/>
              <w:left w:val="nil"/>
              <w:bottom w:val="single" w:sz="4" w:space="0" w:color="auto"/>
              <w:right w:val="single" w:sz="8" w:space="0" w:color="000000"/>
            </w:tcBorders>
            <w:shd w:val="clear" w:color="000000" w:fill="00B0F0"/>
            <w:vAlign w:val="center"/>
            <w:hideMark/>
          </w:tcPr>
          <w:p w14:paraId="58FC57C4"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META</w:t>
            </w:r>
          </w:p>
        </w:tc>
      </w:tr>
      <w:tr w:rsidR="005E4FC0" w:rsidRPr="005E4FC0" w14:paraId="43D423F7" w14:textId="77777777" w:rsidTr="005E4FC0">
        <w:trPr>
          <w:trHeight w:val="676"/>
        </w:trPr>
        <w:tc>
          <w:tcPr>
            <w:tcW w:w="574" w:type="pct"/>
            <w:vMerge/>
            <w:tcBorders>
              <w:top w:val="single" w:sz="8" w:space="0" w:color="auto"/>
              <w:left w:val="single" w:sz="8" w:space="0" w:color="auto"/>
              <w:bottom w:val="single" w:sz="8" w:space="0" w:color="auto"/>
              <w:right w:val="single" w:sz="8" w:space="0" w:color="auto"/>
            </w:tcBorders>
            <w:vAlign w:val="center"/>
            <w:hideMark/>
          </w:tcPr>
          <w:p w14:paraId="51E8B3A6" w14:textId="77777777" w:rsidR="005E4FC0" w:rsidRPr="005E4FC0" w:rsidRDefault="005E4FC0" w:rsidP="005E4FC0">
            <w:pPr>
              <w:spacing w:after="0" w:line="240" w:lineRule="auto"/>
              <w:rPr>
                <w:rFonts w:eastAsia="Times New Roman" w:cstheme="minorHAnsi"/>
                <w:b/>
                <w:bCs/>
                <w:sz w:val="14"/>
                <w:szCs w:val="14"/>
                <w:lang w:eastAsia="es-GT"/>
              </w:rPr>
            </w:pPr>
          </w:p>
        </w:tc>
        <w:tc>
          <w:tcPr>
            <w:tcW w:w="289" w:type="pct"/>
            <w:vMerge/>
            <w:tcBorders>
              <w:top w:val="single" w:sz="8" w:space="0" w:color="auto"/>
              <w:left w:val="single" w:sz="8" w:space="0" w:color="auto"/>
              <w:bottom w:val="single" w:sz="8" w:space="0" w:color="auto"/>
              <w:right w:val="nil"/>
            </w:tcBorders>
            <w:vAlign w:val="center"/>
            <w:hideMark/>
          </w:tcPr>
          <w:p w14:paraId="6740CDBB" w14:textId="77777777" w:rsidR="005E4FC0" w:rsidRPr="005E4FC0" w:rsidRDefault="005E4FC0" w:rsidP="005E4FC0">
            <w:pPr>
              <w:spacing w:after="0" w:line="240" w:lineRule="auto"/>
              <w:rPr>
                <w:rFonts w:eastAsia="Times New Roman" w:cstheme="minorHAnsi"/>
                <w:b/>
                <w:bCs/>
                <w:sz w:val="14"/>
                <w:szCs w:val="14"/>
                <w:lang w:eastAsia="es-GT"/>
              </w:rPr>
            </w:pPr>
          </w:p>
        </w:tc>
        <w:tc>
          <w:tcPr>
            <w:tcW w:w="507" w:type="pct"/>
            <w:vMerge/>
            <w:tcBorders>
              <w:top w:val="nil"/>
              <w:left w:val="single" w:sz="8" w:space="0" w:color="auto"/>
              <w:bottom w:val="nil"/>
              <w:right w:val="nil"/>
            </w:tcBorders>
            <w:vAlign w:val="center"/>
            <w:hideMark/>
          </w:tcPr>
          <w:p w14:paraId="3C216463" w14:textId="77777777" w:rsidR="005E4FC0" w:rsidRPr="005E4FC0" w:rsidRDefault="005E4FC0" w:rsidP="005E4FC0">
            <w:pPr>
              <w:spacing w:after="0" w:line="240" w:lineRule="auto"/>
              <w:rPr>
                <w:rFonts w:eastAsia="Times New Roman" w:cstheme="minorHAnsi"/>
                <w:b/>
                <w:bCs/>
                <w:sz w:val="14"/>
                <w:szCs w:val="14"/>
                <w:lang w:eastAsia="es-GT"/>
              </w:rPr>
            </w:pPr>
          </w:p>
        </w:tc>
        <w:tc>
          <w:tcPr>
            <w:tcW w:w="150" w:type="pct"/>
            <w:vMerge/>
            <w:tcBorders>
              <w:top w:val="nil"/>
              <w:left w:val="single" w:sz="8" w:space="0" w:color="auto"/>
              <w:bottom w:val="single" w:sz="4" w:space="0" w:color="auto"/>
              <w:right w:val="single" w:sz="4" w:space="0" w:color="auto"/>
            </w:tcBorders>
            <w:vAlign w:val="center"/>
            <w:hideMark/>
          </w:tcPr>
          <w:p w14:paraId="6815018E" w14:textId="77777777" w:rsidR="005E4FC0" w:rsidRPr="005E4FC0" w:rsidRDefault="005E4FC0" w:rsidP="005E4FC0">
            <w:pPr>
              <w:spacing w:after="0" w:line="240" w:lineRule="auto"/>
              <w:rPr>
                <w:rFonts w:eastAsia="Times New Roman" w:cstheme="minorHAnsi"/>
                <w:b/>
                <w:bCs/>
                <w:sz w:val="14"/>
                <w:szCs w:val="14"/>
                <w:lang w:eastAsia="es-GT"/>
              </w:rPr>
            </w:pPr>
          </w:p>
        </w:tc>
        <w:tc>
          <w:tcPr>
            <w:tcW w:w="257" w:type="pct"/>
            <w:tcBorders>
              <w:top w:val="single" w:sz="4" w:space="0" w:color="auto"/>
              <w:left w:val="single" w:sz="4" w:space="0" w:color="auto"/>
              <w:bottom w:val="nil"/>
              <w:right w:val="single" w:sz="4" w:space="0" w:color="auto"/>
            </w:tcBorders>
            <w:shd w:val="clear" w:color="000000" w:fill="00B0F0"/>
            <w:vAlign w:val="center"/>
            <w:hideMark/>
          </w:tcPr>
          <w:p w14:paraId="08E98B64"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Datos Absolutos</w:t>
            </w:r>
          </w:p>
        </w:tc>
        <w:tc>
          <w:tcPr>
            <w:tcW w:w="241" w:type="pct"/>
            <w:tcBorders>
              <w:top w:val="nil"/>
              <w:left w:val="single" w:sz="4" w:space="0" w:color="auto"/>
              <w:bottom w:val="nil"/>
              <w:right w:val="nil"/>
            </w:tcBorders>
            <w:shd w:val="clear" w:color="000000" w:fill="00B0F0"/>
            <w:vAlign w:val="center"/>
            <w:hideMark/>
          </w:tcPr>
          <w:p w14:paraId="029536E6"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Datos Relativos </w:t>
            </w:r>
          </w:p>
        </w:tc>
        <w:tc>
          <w:tcPr>
            <w:tcW w:w="257" w:type="pct"/>
            <w:tcBorders>
              <w:top w:val="nil"/>
              <w:left w:val="single" w:sz="8" w:space="0" w:color="auto"/>
              <w:bottom w:val="nil"/>
              <w:right w:val="single" w:sz="4" w:space="0" w:color="auto"/>
            </w:tcBorders>
            <w:shd w:val="clear" w:color="000000" w:fill="00B0F0"/>
            <w:vAlign w:val="center"/>
            <w:hideMark/>
          </w:tcPr>
          <w:p w14:paraId="3167D88B"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Datos Absolutos</w:t>
            </w:r>
          </w:p>
        </w:tc>
        <w:tc>
          <w:tcPr>
            <w:tcW w:w="241" w:type="pct"/>
            <w:tcBorders>
              <w:top w:val="single" w:sz="4" w:space="0" w:color="auto"/>
              <w:left w:val="single" w:sz="4" w:space="0" w:color="auto"/>
              <w:bottom w:val="nil"/>
              <w:right w:val="single" w:sz="4" w:space="0" w:color="auto"/>
            </w:tcBorders>
            <w:shd w:val="clear" w:color="000000" w:fill="00B0F0"/>
            <w:vAlign w:val="center"/>
            <w:hideMark/>
          </w:tcPr>
          <w:p w14:paraId="77EB0ECF"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Datos Relativos </w:t>
            </w:r>
          </w:p>
        </w:tc>
        <w:tc>
          <w:tcPr>
            <w:tcW w:w="247" w:type="pct"/>
            <w:tcBorders>
              <w:top w:val="nil"/>
              <w:left w:val="single" w:sz="4" w:space="0" w:color="auto"/>
              <w:bottom w:val="nil"/>
              <w:right w:val="single" w:sz="8" w:space="0" w:color="auto"/>
            </w:tcBorders>
            <w:shd w:val="clear" w:color="000000" w:fill="00B0F0"/>
            <w:vAlign w:val="center"/>
            <w:hideMark/>
          </w:tcPr>
          <w:p w14:paraId="0FA40287"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Ejecución Estimada</w:t>
            </w:r>
          </w:p>
        </w:tc>
        <w:tc>
          <w:tcPr>
            <w:tcW w:w="257" w:type="pct"/>
            <w:tcBorders>
              <w:top w:val="nil"/>
              <w:left w:val="nil"/>
              <w:bottom w:val="nil"/>
              <w:right w:val="single" w:sz="4" w:space="0" w:color="auto"/>
            </w:tcBorders>
            <w:shd w:val="clear" w:color="000000" w:fill="00B0F0"/>
            <w:vAlign w:val="center"/>
            <w:hideMark/>
          </w:tcPr>
          <w:p w14:paraId="2201BB1A"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Datos Absolutos</w:t>
            </w:r>
          </w:p>
        </w:tc>
        <w:tc>
          <w:tcPr>
            <w:tcW w:w="241" w:type="pct"/>
            <w:tcBorders>
              <w:top w:val="single" w:sz="4" w:space="0" w:color="auto"/>
              <w:left w:val="single" w:sz="4" w:space="0" w:color="auto"/>
              <w:bottom w:val="nil"/>
              <w:right w:val="single" w:sz="4" w:space="0" w:color="auto"/>
            </w:tcBorders>
            <w:shd w:val="clear" w:color="000000" w:fill="00B0F0"/>
            <w:vAlign w:val="center"/>
            <w:hideMark/>
          </w:tcPr>
          <w:p w14:paraId="3773A7EB"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Datos Relativos </w:t>
            </w:r>
          </w:p>
        </w:tc>
        <w:tc>
          <w:tcPr>
            <w:tcW w:w="247" w:type="pct"/>
            <w:tcBorders>
              <w:top w:val="nil"/>
              <w:left w:val="single" w:sz="4" w:space="0" w:color="auto"/>
              <w:bottom w:val="nil"/>
              <w:right w:val="single" w:sz="8" w:space="0" w:color="auto"/>
            </w:tcBorders>
            <w:shd w:val="clear" w:color="000000" w:fill="00B0F0"/>
            <w:vAlign w:val="center"/>
            <w:hideMark/>
          </w:tcPr>
          <w:p w14:paraId="6AFDA32F"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Ejecución Estimada</w:t>
            </w:r>
          </w:p>
        </w:tc>
        <w:tc>
          <w:tcPr>
            <w:tcW w:w="257" w:type="pct"/>
            <w:tcBorders>
              <w:top w:val="nil"/>
              <w:left w:val="nil"/>
              <w:bottom w:val="nil"/>
              <w:right w:val="single" w:sz="4" w:space="0" w:color="auto"/>
            </w:tcBorders>
            <w:shd w:val="clear" w:color="000000" w:fill="00B0F0"/>
            <w:vAlign w:val="center"/>
            <w:hideMark/>
          </w:tcPr>
          <w:p w14:paraId="1F6A207C"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Datos Absolutos</w:t>
            </w:r>
          </w:p>
        </w:tc>
        <w:tc>
          <w:tcPr>
            <w:tcW w:w="241" w:type="pct"/>
            <w:tcBorders>
              <w:top w:val="single" w:sz="4" w:space="0" w:color="auto"/>
              <w:left w:val="single" w:sz="4" w:space="0" w:color="auto"/>
              <w:bottom w:val="nil"/>
              <w:right w:val="single" w:sz="4" w:space="0" w:color="auto"/>
            </w:tcBorders>
            <w:shd w:val="clear" w:color="000000" w:fill="00B0F0"/>
            <w:vAlign w:val="center"/>
            <w:hideMark/>
          </w:tcPr>
          <w:p w14:paraId="456D09CA"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Datos Relativos </w:t>
            </w:r>
          </w:p>
        </w:tc>
        <w:tc>
          <w:tcPr>
            <w:tcW w:w="247" w:type="pct"/>
            <w:tcBorders>
              <w:top w:val="nil"/>
              <w:left w:val="single" w:sz="4" w:space="0" w:color="auto"/>
              <w:bottom w:val="nil"/>
              <w:right w:val="single" w:sz="8" w:space="0" w:color="auto"/>
            </w:tcBorders>
            <w:shd w:val="clear" w:color="000000" w:fill="00B0F0"/>
            <w:vAlign w:val="center"/>
            <w:hideMark/>
          </w:tcPr>
          <w:p w14:paraId="031D74EF"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Ejecución Estimada</w:t>
            </w:r>
          </w:p>
        </w:tc>
        <w:tc>
          <w:tcPr>
            <w:tcW w:w="258" w:type="pct"/>
            <w:gridSpan w:val="2"/>
            <w:tcBorders>
              <w:top w:val="nil"/>
              <w:left w:val="nil"/>
              <w:bottom w:val="nil"/>
              <w:right w:val="single" w:sz="4" w:space="0" w:color="auto"/>
            </w:tcBorders>
            <w:shd w:val="clear" w:color="000000" w:fill="00B0F0"/>
            <w:vAlign w:val="center"/>
            <w:hideMark/>
          </w:tcPr>
          <w:p w14:paraId="1C1BB38B"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Datos Absolutos</w:t>
            </w:r>
          </w:p>
        </w:tc>
        <w:tc>
          <w:tcPr>
            <w:tcW w:w="242" w:type="pct"/>
            <w:gridSpan w:val="2"/>
            <w:tcBorders>
              <w:top w:val="single" w:sz="4" w:space="0" w:color="auto"/>
              <w:left w:val="single" w:sz="4" w:space="0" w:color="auto"/>
              <w:bottom w:val="nil"/>
              <w:right w:val="single" w:sz="4" w:space="0" w:color="auto"/>
            </w:tcBorders>
            <w:shd w:val="clear" w:color="000000" w:fill="00B0F0"/>
            <w:vAlign w:val="center"/>
            <w:hideMark/>
          </w:tcPr>
          <w:p w14:paraId="6DC3903F"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 xml:space="preserve">Datos Relativos </w:t>
            </w:r>
          </w:p>
        </w:tc>
        <w:tc>
          <w:tcPr>
            <w:tcW w:w="249" w:type="pct"/>
            <w:gridSpan w:val="2"/>
            <w:tcBorders>
              <w:top w:val="nil"/>
              <w:left w:val="single" w:sz="4" w:space="0" w:color="auto"/>
              <w:bottom w:val="nil"/>
              <w:right w:val="single" w:sz="8" w:space="0" w:color="auto"/>
            </w:tcBorders>
            <w:shd w:val="clear" w:color="000000" w:fill="00B0F0"/>
            <w:vAlign w:val="center"/>
            <w:hideMark/>
          </w:tcPr>
          <w:p w14:paraId="0281ACF0" w14:textId="77777777" w:rsidR="005E4FC0" w:rsidRPr="005E4FC0" w:rsidRDefault="005E4FC0" w:rsidP="005E4FC0">
            <w:pPr>
              <w:spacing w:after="0" w:line="240" w:lineRule="auto"/>
              <w:jc w:val="center"/>
              <w:rPr>
                <w:rFonts w:eastAsia="Times New Roman" w:cstheme="minorHAnsi"/>
                <w:b/>
                <w:bCs/>
                <w:sz w:val="14"/>
                <w:szCs w:val="14"/>
                <w:lang w:eastAsia="es-GT"/>
              </w:rPr>
            </w:pPr>
            <w:r w:rsidRPr="005E4FC0">
              <w:rPr>
                <w:rFonts w:eastAsia="Times New Roman" w:cstheme="minorHAnsi"/>
                <w:b/>
                <w:bCs/>
                <w:sz w:val="14"/>
                <w:szCs w:val="14"/>
                <w:lang w:eastAsia="es-GT"/>
              </w:rPr>
              <w:t>Ejecución Estimada</w:t>
            </w:r>
          </w:p>
        </w:tc>
      </w:tr>
      <w:tr w:rsidR="005E4FC0" w:rsidRPr="005E4FC0" w14:paraId="370DA928" w14:textId="77777777" w:rsidTr="005E4FC0">
        <w:trPr>
          <w:trHeight w:val="1007"/>
        </w:trPr>
        <w:tc>
          <w:tcPr>
            <w:tcW w:w="57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C749E17"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1: Dirección y Coordinación.</w:t>
            </w:r>
          </w:p>
        </w:tc>
        <w:tc>
          <w:tcPr>
            <w:tcW w:w="289" w:type="pct"/>
            <w:tcBorders>
              <w:top w:val="single" w:sz="8" w:space="0" w:color="auto"/>
              <w:left w:val="nil"/>
              <w:bottom w:val="single" w:sz="4" w:space="0" w:color="auto"/>
              <w:right w:val="single" w:sz="4" w:space="0" w:color="auto"/>
            </w:tcBorders>
            <w:shd w:val="clear" w:color="000000" w:fill="FFFFFF"/>
            <w:vAlign w:val="center"/>
            <w:hideMark/>
          </w:tcPr>
          <w:p w14:paraId="60E19D4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single" w:sz="8" w:space="0" w:color="auto"/>
              <w:left w:val="nil"/>
              <w:bottom w:val="single" w:sz="4" w:space="0" w:color="auto"/>
              <w:right w:val="single" w:sz="4" w:space="0" w:color="auto"/>
            </w:tcBorders>
            <w:shd w:val="clear" w:color="000000" w:fill="FFFFFF"/>
            <w:vAlign w:val="center"/>
            <w:hideMark/>
          </w:tcPr>
          <w:p w14:paraId="4A5BFDE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single" w:sz="8" w:space="0" w:color="auto"/>
              <w:left w:val="nil"/>
              <w:bottom w:val="single" w:sz="4" w:space="0" w:color="auto"/>
              <w:right w:val="single" w:sz="4" w:space="0" w:color="auto"/>
            </w:tcBorders>
            <w:shd w:val="clear" w:color="000000" w:fill="FFFFFF"/>
            <w:vAlign w:val="center"/>
            <w:hideMark/>
          </w:tcPr>
          <w:p w14:paraId="4628F8A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single" w:sz="8" w:space="0" w:color="auto"/>
              <w:left w:val="nil"/>
              <w:bottom w:val="single" w:sz="4" w:space="0" w:color="auto"/>
              <w:right w:val="single" w:sz="4" w:space="0" w:color="auto"/>
            </w:tcBorders>
            <w:shd w:val="clear" w:color="000000" w:fill="FFFFFF"/>
            <w:vAlign w:val="center"/>
            <w:hideMark/>
          </w:tcPr>
          <w:p w14:paraId="2CD75E02"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1" w:type="pct"/>
            <w:tcBorders>
              <w:top w:val="single" w:sz="8" w:space="0" w:color="auto"/>
              <w:left w:val="nil"/>
              <w:bottom w:val="single" w:sz="4" w:space="0" w:color="auto"/>
              <w:right w:val="single" w:sz="4" w:space="0" w:color="auto"/>
            </w:tcBorders>
            <w:shd w:val="clear" w:color="000000" w:fill="FFFFFF"/>
            <w:vAlign w:val="center"/>
            <w:hideMark/>
          </w:tcPr>
          <w:p w14:paraId="5D3E2F91"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single" w:sz="8" w:space="0" w:color="auto"/>
              <w:left w:val="nil"/>
              <w:bottom w:val="single" w:sz="4" w:space="0" w:color="auto"/>
              <w:right w:val="single" w:sz="4" w:space="0" w:color="auto"/>
            </w:tcBorders>
            <w:shd w:val="clear" w:color="000000" w:fill="FFFFFF"/>
            <w:vAlign w:val="center"/>
            <w:hideMark/>
          </w:tcPr>
          <w:p w14:paraId="35B3BA6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8" w:space="0" w:color="auto"/>
              <w:left w:val="nil"/>
              <w:bottom w:val="single" w:sz="4" w:space="0" w:color="auto"/>
              <w:right w:val="single" w:sz="4" w:space="0" w:color="auto"/>
            </w:tcBorders>
            <w:shd w:val="clear" w:color="000000" w:fill="FFFFFF"/>
            <w:vAlign w:val="center"/>
            <w:hideMark/>
          </w:tcPr>
          <w:p w14:paraId="4B02A40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8" w:space="0" w:color="auto"/>
              <w:left w:val="nil"/>
              <w:bottom w:val="single" w:sz="4" w:space="0" w:color="auto"/>
              <w:right w:val="single" w:sz="4" w:space="0" w:color="auto"/>
            </w:tcBorders>
            <w:shd w:val="clear" w:color="000000" w:fill="FFFFFF"/>
            <w:vAlign w:val="center"/>
            <w:hideMark/>
          </w:tcPr>
          <w:p w14:paraId="3F5BC3F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8" w:space="0" w:color="auto"/>
              <w:left w:val="nil"/>
              <w:bottom w:val="single" w:sz="4" w:space="0" w:color="auto"/>
              <w:right w:val="single" w:sz="4" w:space="0" w:color="auto"/>
            </w:tcBorders>
            <w:shd w:val="clear" w:color="000000" w:fill="FFFFFF"/>
            <w:vAlign w:val="center"/>
            <w:hideMark/>
          </w:tcPr>
          <w:p w14:paraId="3E79944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8" w:space="0" w:color="auto"/>
              <w:left w:val="nil"/>
              <w:bottom w:val="single" w:sz="4" w:space="0" w:color="auto"/>
              <w:right w:val="single" w:sz="4" w:space="0" w:color="auto"/>
            </w:tcBorders>
            <w:shd w:val="clear" w:color="000000" w:fill="FFFFFF"/>
            <w:vAlign w:val="center"/>
            <w:hideMark/>
          </w:tcPr>
          <w:p w14:paraId="593A2E7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8" w:space="0" w:color="auto"/>
              <w:left w:val="nil"/>
              <w:bottom w:val="single" w:sz="4" w:space="0" w:color="auto"/>
              <w:right w:val="single" w:sz="4" w:space="0" w:color="auto"/>
            </w:tcBorders>
            <w:shd w:val="clear" w:color="000000" w:fill="D9D9D9"/>
            <w:vAlign w:val="center"/>
            <w:hideMark/>
          </w:tcPr>
          <w:p w14:paraId="2814D6A2"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8" w:space="0" w:color="auto"/>
              <w:left w:val="nil"/>
              <w:bottom w:val="single" w:sz="4" w:space="0" w:color="auto"/>
              <w:right w:val="single" w:sz="4" w:space="0" w:color="auto"/>
            </w:tcBorders>
            <w:shd w:val="clear" w:color="000000" w:fill="FFFFFF"/>
            <w:vAlign w:val="center"/>
            <w:hideMark/>
          </w:tcPr>
          <w:p w14:paraId="427ACB0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8" w:space="0" w:color="auto"/>
              <w:left w:val="nil"/>
              <w:bottom w:val="single" w:sz="4" w:space="0" w:color="auto"/>
              <w:right w:val="single" w:sz="4" w:space="0" w:color="auto"/>
            </w:tcBorders>
            <w:shd w:val="clear" w:color="000000" w:fill="FFFFFF"/>
            <w:vAlign w:val="center"/>
            <w:hideMark/>
          </w:tcPr>
          <w:p w14:paraId="7BCCDFD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8" w:space="0" w:color="auto"/>
              <w:left w:val="nil"/>
              <w:bottom w:val="single" w:sz="4" w:space="0" w:color="auto"/>
              <w:right w:val="single" w:sz="4" w:space="0" w:color="auto"/>
            </w:tcBorders>
            <w:shd w:val="clear" w:color="000000" w:fill="D9D9D9"/>
            <w:vAlign w:val="center"/>
            <w:hideMark/>
          </w:tcPr>
          <w:p w14:paraId="7DB4B37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8" w:type="pct"/>
            <w:gridSpan w:val="2"/>
            <w:tcBorders>
              <w:top w:val="single" w:sz="8" w:space="0" w:color="auto"/>
              <w:left w:val="nil"/>
              <w:bottom w:val="single" w:sz="4" w:space="0" w:color="auto"/>
              <w:right w:val="single" w:sz="4" w:space="0" w:color="auto"/>
            </w:tcBorders>
            <w:shd w:val="clear" w:color="000000" w:fill="FFFFFF"/>
            <w:vAlign w:val="center"/>
            <w:hideMark/>
          </w:tcPr>
          <w:p w14:paraId="1856C80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2" w:type="pct"/>
            <w:gridSpan w:val="2"/>
            <w:tcBorders>
              <w:top w:val="single" w:sz="8" w:space="0" w:color="auto"/>
              <w:left w:val="nil"/>
              <w:bottom w:val="single" w:sz="4" w:space="0" w:color="auto"/>
              <w:right w:val="single" w:sz="4" w:space="0" w:color="auto"/>
            </w:tcBorders>
            <w:shd w:val="clear" w:color="000000" w:fill="FFFFFF"/>
            <w:vAlign w:val="center"/>
            <w:hideMark/>
          </w:tcPr>
          <w:p w14:paraId="5443C978"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single" w:sz="8" w:space="0" w:color="auto"/>
              <w:left w:val="nil"/>
              <w:bottom w:val="single" w:sz="4" w:space="0" w:color="auto"/>
              <w:right w:val="single" w:sz="8" w:space="0" w:color="auto"/>
            </w:tcBorders>
            <w:shd w:val="clear" w:color="000000" w:fill="D9D9D9"/>
            <w:vAlign w:val="center"/>
            <w:hideMark/>
          </w:tcPr>
          <w:p w14:paraId="4794EB2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r>
      <w:tr w:rsidR="005E4FC0" w:rsidRPr="005E4FC0" w14:paraId="35365A2C" w14:textId="77777777" w:rsidTr="005E4FC0">
        <w:trPr>
          <w:trHeight w:val="848"/>
        </w:trPr>
        <w:tc>
          <w:tcPr>
            <w:tcW w:w="574" w:type="pct"/>
            <w:tcBorders>
              <w:top w:val="nil"/>
              <w:left w:val="single" w:sz="8" w:space="0" w:color="auto"/>
              <w:bottom w:val="single" w:sz="4" w:space="0" w:color="auto"/>
              <w:right w:val="single" w:sz="4" w:space="0" w:color="auto"/>
            </w:tcBorders>
            <w:shd w:val="clear" w:color="000000" w:fill="FFFFFF"/>
            <w:vAlign w:val="center"/>
            <w:hideMark/>
          </w:tcPr>
          <w:p w14:paraId="221F3EA5"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2: Servicios de Administración Financiera.</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14F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2838E79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14:paraId="2A19F9E8"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14:paraId="4194EF88"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09B5FB5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14:paraId="2578F92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2CFB02E5"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14:paraId="34AAC7B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14:paraId="16BD482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76858CE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4" w:space="0" w:color="auto"/>
              <w:right w:val="single" w:sz="4" w:space="0" w:color="auto"/>
            </w:tcBorders>
            <w:shd w:val="clear" w:color="000000" w:fill="D9D9D9"/>
            <w:vAlign w:val="center"/>
            <w:hideMark/>
          </w:tcPr>
          <w:p w14:paraId="7C7B757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14:paraId="2756910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3F068CF0"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4" w:space="0" w:color="auto"/>
              <w:right w:val="single" w:sz="4" w:space="0" w:color="auto"/>
            </w:tcBorders>
            <w:shd w:val="clear" w:color="000000" w:fill="D9D9D9"/>
            <w:vAlign w:val="center"/>
            <w:hideMark/>
          </w:tcPr>
          <w:p w14:paraId="7959B36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8" w:type="pct"/>
            <w:gridSpan w:val="2"/>
            <w:tcBorders>
              <w:top w:val="single" w:sz="4" w:space="0" w:color="auto"/>
              <w:left w:val="nil"/>
              <w:bottom w:val="single" w:sz="4" w:space="0" w:color="auto"/>
              <w:right w:val="single" w:sz="4" w:space="0" w:color="auto"/>
            </w:tcBorders>
            <w:shd w:val="clear" w:color="000000" w:fill="FFFFFF"/>
            <w:vAlign w:val="center"/>
            <w:hideMark/>
          </w:tcPr>
          <w:p w14:paraId="01440C3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2" w:type="pct"/>
            <w:gridSpan w:val="2"/>
            <w:tcBorders>
              <w:top w:val="single" w:sz="4" w:space="0" w:color="auto"/>
              <w:left w:val="nil"/>
              <w:bottom w:val="single" w:sz="4" w:space="0" w:color="auto"/>
              <w:right w:val="single" w:sz="4" w:space="0" w:color="auto"/>
            </w:tcBorders>
            <w:shd w:val="clear" w:color="000000" w:fill="FFFFFF"/>
            <w:vAlign w:val="center"/>
            <w:hideMark/>
          </w:tcPr>
          <w:p w14:paraId="2A95BB2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nil"/>
              <w:left w:val="single" w:sz="4" w:space="0" w:color="auto"/>
              <w:bottom w:val="single" w:sz="4" w:space="0" w:color="auto"/>
              <w:right w:val="single" w:sz="8" w:space="0" w:color="auto"/>
            </w:tcBorders>
            <w:shd w:val="clear" w:color="000000" w:fill="D9D9D9"/>
            <w:vAlign w:val="center"/>
            <w:hideMark/>
          </w:tcPr>
          <w:p w14:paraId="4D3995D8"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r>
      <w:tr w:rsidR="005E4FC0" w:rsidRPr="005E4FC0" w14:paraId="18B04F7A" w14:textId="77777777" w:rsidTr="005E4FC0">
        <w:trPr>
          <w:trHeight w:val="1117"/>
        </w:trPr>
        <w:tc>
          <w:tcPr>
            <w:tcW w:w="574" w:type="pct"/>
            <w:tcBorders>
              <w:top w:val="nil"/>
              <w:left w:val="single" w:sz="8" w:space="0" w:color="auto"/>
              <w:bottom w:val="single" w:sz="4" w:space="0" w:color="auto"/>
              <w:right w:val="single" w:sz="4" w:space="0" w:color="auto"/>
            </w:tcBorders>
            <w:shd w:val="clear" w:color="000000" w:fill="FFFFFF"/>
            <w:vAlign w:val="center"/>
            <w:hideMark/>
          </w:tcPr>
          <w:p w14:paraId="012E0BED"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3: Planes anuales de monetización y mercadeo e informe de gestión de la administración de bienes en beneficio del CONABED.</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E8C309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nil"/>
              <w:left w:val="nil"/>
              <w:bottom w:val="single" w:sz="4" w:space="0" w:color="auto"/>
              <w:right w:val="single" w:sz="4" w:space="0" w:color="auto"/>
            </w:tcBorders>
            <w:shd w:val="clear" w:color="000000" w:fill="FFFFFF"/>
            <w:vAlign w:val="center"/>
            <w:hideMark/>
          </w:tcPr>
          <w:p w14:paraId="4330816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nil"/>
              <w:left w:val="nil"/>
              <w:bottom w:val="single" w:sz="4" w:space="0" w:color="auto"/>
              <w:right w:val="single" w:sz="4" w:space="0" w:color="auto"/>
            </w:tcBorders>
            <w:shd w:val="clear" w:color="000000" w:fill="FFFFFF"/>
            <w:vAlign w:val="center"/>
            <w:hideMark/>
          </w:tcPr>
          <w:p w14:paraId="36E1E181"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nil"/>
              <w:left w:val="nil"/>
              <w:bottom w:val="single" w:sz="4" w:space="0" w:color="auto"/>
              <w:right w:val="single" w:sz="4" w:space="0" w:color="auto"/>
            </w:tcBorders>
            <w:shd w:val="clear" w:color="000000" w:fill="FFFFFF"/>
            <w:vAlign w:val="center"/>
            <w:hideMark/>
          </w:tcPr>
          <w:p w14:paraId="1294E07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14</w:t>
            </w:r>
          </w:p>
        </w:tc>
        <w:tc>
          <w:tcPr>
            <w:tcW w:w="241" w:type="pct"/>
            <w:tcBorders>
              <w:top w:val="nil"/>
              <w:left w:val="nil"/>
              <w:bottom w:val="single" w:sz="4" w:space="0" w:color="auto"/>
              <w:right w:val="single" w:sz="4" w:space="0" w:color="auto"/>
            </w:tcBorders>
            <w:shd w:val="clear" w:color="000000" w:fill="FFFFFF"/>
            <w:vAlign w:val="center"/>
            <w:hideMark/>
          </w:tcPr>
          <w:p w14:paraId="7473FD75"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nil"/>
              <w:left w:val="nil"/>
              <w:bottom w:val="single" w:sz="4" w:space="0" w:color="auto"/>
              <w:right w:val="single" w:sz="4" w:space="0" w:color="auto"/>
            </w:tcBorders>
            <w:shd w:val="clear" w:color="000000" w:fill="FFFFFF"/>
            <w:vAlign w:val="center"/>
            <w:hideMark/>
          </w:tcPr>
          <w:p w14:paraId="20CF759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51DF77C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42.86%</w:t>
            </w:r>
          </w:p>
        </w:tc>
        <w:tc>
          <w:tcPr>
            <w:tcW w:w="247" w:type="pct"/>
            <w:tcBorders>
              <w:top w:val="nil"/>
              <w:left w:val="nil"/>
              <w:bottom w:val="single" w:sz="4" w:space="0" w:color="auto"/>
              <w:right w:val="single" w:sz="4" w:space="0" w:color="auto"/>
            </w:tcBorders>
            <w:shd w:val="clear" w:color="000000" w:fill="FFFFFF"/>
            <w:vAlign w:val="center"/>
            <w:hideMark/>
          </w:tcPr>
          <w:p w14:paraId="0502D72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6</w:t>
            </w:r>
          </w:p>
        </w:tc>
        <w:tc>
          <w:tcPr>
            <w:tcW w:w="257" w:type="pct"/>
            <w:tcBorders>
              <w:top w:val="nil"/>
              <w:left w:val="nil"/>
              <w:bottom w:val="single" w:sz="4" w:space="0" w:color="auto"/>
              <w:right w:val="single" w:sz="4" w:space="0" w:color="auto"/>
            </w:tcBorders>
            <w:shd w:val="clear" w:color="000000" w:fill="FFFFFF"/>
            <w:vAlign w:val="center"/>
            <w:hideMark/>
          </w:tcPr>
          <w:p w14:paraId="59059092"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6</w:t>
            </w:r>
          </w:p>
        </w:tc>
        <w:tc>
          <w:tcPr>
            <w:tcW w:w="241" w:type="pct"/>
            <w:tcBorders>
              <w:top w:val="nil"/>
              <w:left w:val="nil"/>
              <w:bottom w:val="single" w:sz="4" w:space="0" w:color="auto"/>
              <w:right w:val="single" w:sz="4" w:space="0" w:color="auto"/>
            </w:tcBorders>
            <w:shd w:val="clear" w:color="000000" w:fill="FFFFFF"/>
            <w:vAlign w:val="center"/>
            <w:hideMark/>
          </w:tcPr>
          <w:p w14:paraId="458805D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28.57%</w:t>
            </w:r>
          </w:p>
        </w:tc>
        <w:tc>
          <w:tcPr>
            <w:tcW w:w="247" w:type="pct"/>
            <w:tcBorders>
              <w:top w:val="nil"/>
              <w:left w:val="nil"/>
              <w:bottom w:val="single" w:sz="4" w:space="0" w:color="auto"/>
              <w:right w:val="single" w:sz="4" w:space="0" w:color="auto"/>
            </w:tcBorders>
            <w:shd w:val="clear" w:color="000000" w:fill="D9D9D9"/>
            <w:vAlign w:val="center"/>
            <w:hideMark/>
          </w:tcPr>
          <w:p w14:paraId="0E55941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nil"/>
              <w:left w:val="nil"/>
              <w:bottom w:val="single" w:sz="4" w:space="0" w:color="auto"/>
              <w:right w:val="single" w:sz="4" w:space="0" w:color="auto"/>
            </w:tcBorders>
            <w:shd w:val="clear" w:color="000000" w:fill="FFFFFF"/>
            <w:vAlign w:val="center"/>
            <w:hideMark/>
          </w:tcPr>
          <w:p w14:paraId="041E7DD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20CF3C6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28.57%</w:t>
            </w:r>
          </w:p>
        </w:tc>
        <w:tc>
          <w:tcPr>
            <w:tcW w:w="247" w:type="pct"/>
            <w:tcBorders>
              <w:top w:val="nil"/>
              <w:left w:val="nil"/>
              <w:bottom w:val="single" w:sz="4" w:space="0" w:color="auto"/>
              <w:right w:val="single" w:sz="4" w:space="0" w:color="auto"/>
            </w:tcBorders>
            <w:shd w:val="clear" w:color="000000" w:fill="D9D9D9"/>
            <w:vAlign w:val="center"/>
            <w:hideMark/>
          </w:tcPr>
          <w:p w14:paraId="494D59A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8" w:type="pct"/>
            <w:gridSpan w:val="2"/>
            <w:tcBorders>
              <w:top w:val="nil"/>
              <w:left w:val="nil"/>
              <w:bottom w:val="single" w:sz="4" w:space="0" w:color="auto"/>
              <w:right w:val="single" w:sz="4" w:space="0" w:color="auto"/>
            </w:tcBorders>
            <w:shd w:val="clear" w:color="000000" w:fill="FFFFFF"/>
            <w:vAlign w:val="center"/>
            <w:hideMark/>
          </w:tcPr>
          <w:p w14:paraId="3775C09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14</w:t>
            </w:r>
          </w:p>
        </w:tc>
        <w:tc>
          <w:tcPr>
            <w:tcW w:w="242" w:type="pct"/>
            <w:gridSpan w:val="2"/>
            <w:tcBorders>
              <w:top w:val="nil"/>
              <w:left w:val="nil"/>
              <w:bottom w:val="single" w:sz="4" w:space="0" w:color="auto"/>
              <w:right w:val="single" w:sz="4" w:space="0" w:color="auto"/>
            </w:tcBorders>
            <w:shd w:val="clear" w:color="000000" w:fill="FFFFFF"/>
            <w:vAlign w:val="center"/>
            <w:hideMark/>
          </w:tcPr>
          <w:p w14:paraId="3B699DD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nil"/>
              <w:left w:val="single" w:sz="4" w:space="0" w:color="auto"/>
              <w:bottom w:val="single" w:sz="4" w:space="0" w:color="auto"/>
              <w:right w:val="single" w:sz="8" w:space="0" w:color="auto"/>
            </w:tcBorders>
            <w:shd w:val="clear" w:color="000000" w:fill="D9D9D9"/>
            <w:vAlign w:val="center"/>
            <w:hideMark/>
          </w:tcPr>
          <w:p w14:paraId="5DDA3F0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14</w:t>
            </w:r>
          </w:p>
        </w:tc>
      </w:tr>
      <w:tr w:rsidR="005E4FC0" w:rsidRPr="005E4FC0" w14:paraId="26B58957" w14:textId="77777777" w:rsidTr="005E4FC0">
        <w:trPr>
          <w:trHeight w:val="1007"/>
        </w:trPr>
        <w:tc>
          <w:tcPr>
            <w:tcW w:w="574" w:type="pct"/>
            <w:tcBorders>
              <w:top w:val="nil"/>
              <w:left w:val="single" w:sz="8" w:space="0" w:color="auto"/>
              <w:bottom w:val="single" w:sz="4" w:space="0" w:color="auto"/>
              <w:right w:val="single" w:sz="4" w:space="0" w:color="auto"/>
            </w:tcBorders>
            <w:shd w:val="clear" w:color="000000" w:fill="FFFFFF"/>
            <w:vAlign w:val="center"/>
            <w:hideMark/>
          </w:tcPr>
          <w:p w14:paraId="3EE5B8B0"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4: Informe de control y registro de bienes con medida cautelar en beneficio del CONABED.</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DEB08B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nil"/>
              <w:left w:val="nil"/>
              <w:bottom w:val="single" w:sz="4" w:space="0" w:color="auto"/>
              <w:right w:val="single" w:sz="4" w:space="0" w:color="auto"/>
            </w:tcBorders>
            <w:shd w:val="clear" w:color="000000" w:fill="FFFFFF"/>
            <w:vAlign w:val="center"/>
            <w:hideMark/>
          </w:tcPr>
          <w:p w14:paraId="0CBA009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nil"/>
              <w:left w:val="nil"/>
              <w:bottom w:val="single" w:sz="4" w:space="0" w:color="auto"/>
              <w:right w:val="single" w:sz="4" w:space="0" w:color="auto"/>
            </w:tcBorders>
            <w:shd w:val="clear" w:color="000000" w:fill="FFFFFF"/>
            <w:vAlign w:val="center"/>
            <w:hideMark/>
          </w:tcPr>
          <w:p w14:paraId="56B6605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nil"/>
              <w:left w:val="nil"/>
              <w:bottom w:val="single" w:sz="4" w:space="0" w:color="auto"/>
              <w:right w:val="single" w:sz="4" w:space="0" w:color="auto"/>
            </w:tcBorders>
            <w:shd w:val="clear" w:color="000000" w:fill="FFFFFF"/>
            <w:vAlign w:val="center"/>
            <w:hideMark/>
          </w:tcPr>
          <w:p w14:paraId="2D9B23F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1" w:type="pct"/>
            <w:tcBorders>
              <w:top w:val="nil"/>
              <w:left w:val="nil"/>
              <w:bottom w:val="single" w:sz="4" w:space="0" w:color="auto"/>
              <w:right w:val="single" w:sz="4" w:space="0" w:color="auto"/>
            </w:tcBorders>
            <w:shd w:val="clear" w:color="000000" w:fill="FFFFFF"/>
            <w:vAlign w:val="center"/>
            <w:hideMark/>
          </w:tcPr>
          <w:p w14:paraId="33BF1784"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nil"/>
              <w:left w:val="nil"/>
              <w:bottom w:val="single" w:sz="4" w:space="0" w:color="auto"/>
              <w:right w:val="single" w:sz="4" w:space="0" w:color="auto"/>
            </w:tcBorders>
            <w:shd w:val="clear" w:color="000000" w:fill="FFFFFF"/>
            <w:vAlign w:val="center"/>
            <w:hideMark/>
          </w:tcPr>
          <w:p w14:paraId="44F5EE8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29CDA1F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nil"/>
              <w:left w:val="nil"/>
              <w:bottom w:val="single" w:sz="4" w:space="0" w:color="auto"/>
              <w:right w:val="single" w:sz="4" w:space="0" w:color="auto"/>
            </w:tcBorders>
            <w:shd w:val="clear" w:color="000000" w:fill="FFFFFF"/>
            <w:vAlign w:val="center"/>
            <w:hideMark/>
          </w:tcPr>
          <w:p w14:paraId="50CC500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nil"/>
              <w:left w:val="nil"/>
              <w:bottom w:val="single" w:sz="4" w:space="0" w:color="auto"/>
              <w:right w:val="single" w:sz="4" w:space="0" w:color="auto"/>
            </w:tcBorders>
            <w:shd w:val="clear" w:color="000000" w:fill="FFFFFF"/>
            <w:vAlign w:val="center"/>
            <w:hideMark/>
          </w:tcPr>
          <w:p w14:paraId="49273D0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015D855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nil"/>
              <w:left w:val="nil"/>
              <w:bottom w:val="single" w:sz="4" w:space="0" w:color="auto"/>
              <w:right w:val="single" w:sz="4" w:space="0" w:color="auto"/>
            </w:tcBorders>
            <w:shd w:val="clear" w:color="000000" w:fill="D9D9D9"/>
            <w:vAlign w:val="center"/>
            <w:hideMark/>
          </w:tcPr>
          <w:p w14:paraId="7BD068B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nil"/>
              <w:left w:val="nil"/>
              <w:bottom w:val="single" w:sz="4" w:space="0" w:color="auto"/>
              <w:right w:val="single" w:sz="4" w:space="0" w:color="auto"/>
            </w:tcBorders>
            <w:shd w:val="clear" w:color="000000" w:fill="FFFFFF"/>
            <w:vAlign w:val="center"/>
            <w:hideMark/>
          </w:tcPr>
          <w:p w14:paraId="054E0AB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1DFE434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nil"/>
              <w:left w:val="nil"/>
              <w:bottom w:val="single" w:sz="4" w:space="0" w:color="auto"/>
              <w:right w:val="single" w:sz="4" w:space="0" w:color="auto"/>
            </w:tcBorders>
            <w:shd w:val="clear" w:color="000000" w:fill="D9D9D9"/>
            <w:vAlign w:val="center"/>
            <w:hideMark/>
          </w:tcPr>
          <w:p w14:paraId="3E68067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8" w:type="pct"/>
            <w:gridSpan w:val="2"/>
            <w:tcBorders>
              <w:top w:val="nil"/>
              <w:left w:val="nil"/>
              <w:bottom w:val="single" w:sz="4" w:space="0" w:color="auto"/>
              <w:right w:val="single" w:sz="4" w:space="0" w:color="auto"/>
            </w:tcBorders>
            <w:shd w:val="clear" w:color="000000" w:fill="FFFFFF"/>
            <w:vAlign w:val="center"/>
            <w:hideMark/>
          </w:tcPr>
          <w:p w14:paraId="37CCA68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2" w:type="pct"/>
            <w:gridSpan w:val="2"/>
            <w:tcBorders>
              <w:top w:val="nil"/>
              <w:left w:val="nil"/>
              <w:bottom w:val="single" w:sz="4" w:space="0" w:color="auto"/>
              <w:right w:val="single" w:sz="4" w:space="0" w:color="auto"/>
            </w:tcBorders>
            <w:shd w:val="clear" w:color="000000" w:fill="FFFFFF"/>
            <w:vAlign w:val="center"/>
            <w:hideMark/>
          </w:tcPr>
          <w:p w14:paraId="411D2B5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nil"/>
              <w:left w:val="single" w:sz="4" w:space="0" w:color="auto"/>
              <w:bottom w:val="single" w:sz="4" w:space="0" w:color="auto"/>
              <w:right w:val="single" w:sz="8" w:space="0" w:color="auto"/>
            </w:tcBorders>
            <w:shd w:val="clear" w:color="000000" w:fill="D9D9D9"/>
            <w:vAlign w:val="center"/>
            <w:hideMark/>
          </w:tcPr>
          <w:p w14:paraId="1715499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r>
      <w:tr w:rsidR="005E4FC0" w:rsidRPr="005E4FC0" w14:paraId="4AAD339E" w14:textId="77777777" w:rsidTr="005E4FC0">
        <w:trPr>
          <w:trHeight w:val="1019"/>
        </w:trPr>
        <w:tc>
          <w:tcPr>
            <w:tcW w:w="574" w:type="pct"/>
            <w:tcBorders>
              <w:top w:val="nil"/>
              <w:left w:val="single" w:sz="8" w:space="0" w:color="auto"/>
              <w:bottom w:val="single" w:sz="4" w:space="0" w:color="auto"/>
              <w:right w:val="single" w:sz="4" w:space="0" w:color="auto"/>
            </w:tcBorders>
            <w:shd w:val="clear" w:color="000000" w:fill="FFFFFF"/>
            <w:vAlign w:val="center"/>
            <w:hideMark/>
          </w:tcPr>
          <w:p w14:paraId="1D6293C4"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5: Plan anual e informe de gestión de las inversiones en beneficio del CONABED.</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9CB92C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nil"/>
              <w:left w:val="nil"/>
              <w:bottom w:val="single" w:sz="4" w:space="0" w:color="auto"/>
              <w:right w:val="single" w:sz="4" w:space="0" w:color="auto"/>
            </w:tcBorders>
            <w:shd w:val="clear" w:color="000000" w:fill="FFFFFF"/>
            <w:vAlign w:val="center"/>
            <w:hideMark/>
          </w:tcPr>
          <w:p w14:paraId="41CACE8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nil"/>
              <w:left w:val="nil"/>
              <w:bottom w:val="single" w:sz="4" w:space="0" w:color="auto"/>
              <w:right w:val="single" w:sz="4" w:space="0" w:color="auto"/>
            </w:tcBorders>
            <w:shd w:val="clear" w:color="000000" w:fill="FFFFFF"/>
            <w:vAlign w:val="center"/>
            <w:hideMark/>
          </w:tcPr>
          <w:p w14:paraId="1C631DD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nil"/>
              <w:left w:val="nil"/>
              <w:bottom w:val="single" w:sz="4" w:space="0" w:color="auto"/>
              <w:right w:val="single" w:sz="4" w:space="0" w:color="auto"/>
            </w:tcBorders>
            <w:shd w:val="clear" w:color="000000" w:fill="FFFFFF"/>
            <w:vAlign w:val="center"/>
            <w:hideMark/>
          </w:tcPr>
          <w:p w14:paraId="217D7FE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13</w:t>
            </w:r>
          </w:p>
        </w:tc>
        <w:tc>
          <w:tcPr>
            <w:tcW w:w="241" w:type="pct"/>
            <w:tcBorders>
              <w:top w:val="nil"/>
              <w:left w:val="nil"/>
              <w:bottom w:val="single" w:sz="4" w:space="0" w:color="auto"/>
              <w:right w:val="single" w:sz="4" w:space="0" w:color="auto"/>
            </w:tcBorders>
            <w:shd w:val="clear" w:color="000000" w:fill="FFFFFF"/>
            <w:vAlign w:val="center"/>
            <w:hideMark/>
          </w:tcPr>
          <w:p w14:paraId="66A17C5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nil"/>
              <w:left w:val="nil"/>
              <w:bottom w:val="single" w:sz="4" w:space="0" w:color="auto"/>
              <w:right w:val="single" w:sz="4" w:space="0" w:color="auto"/>
            </w:tcBorders>
            <w:shd w:val="clear" w:color="000000" w:fill="FFFFFF"/>
            <w:vAlign w:val="center"/>
            <w:hideMark/>
          </w:tcPr>
          <w:p w14:paraId="5C2CF0B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431CBDF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30.77%</w:t>
            </w:r>
          </w:p>
        </w:tc>
        <w:tc>
          <w:tcPr>
            <w:tcW w:w="247" w:type="pct"/>
            <w:tcBorders>
              <w:top w:val="nil"/>
              <w:left w:val="nil"/>
              <w:bottom w:val="single" w:sz="4" w:space="0" w:color="auto"/>
              <w:right w:val="single" w:sz="4" w:space="0" w:color="auto"/>
            </w:tcBorders>
            <w:shd w:val="clear" w:color="000000" w:fill="FFFFFF"/>
            <w:vAlign w:val="center"/>
            <w:hideMark/>
          </w:tcPr>
          <w:p w14:paraId="40B123EB"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nil"/>
              <w:left w:val="nil"/>
              <w:bottom w:val="single" w:sz="4" w:space="0" w:color="auto"/>
              <w:right w:val="single" w:sz="4" w:space="0" w:color="auto"/>
            </w:tcBorders>
            <w:shd w:val="clear" w:color="000000" w:fill="FFFFFF"/>
            <w:vAlign w:val="center"/>
            <w:hideMark/>
          </w:tcPr>
          <w:p w14:paraId="66BBD120"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4E52A1E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30.77%</w:t>
            </w:r>
          </w:p>
        </w:tc>
        <w:tc>
          <w:tcPr>
            <w:tcW w:w="247" w:type="pct"/>
            <w:tcBorders>
              <w:top w:val="nil"/>
              <w:left w:val="nil"/>
              <w:bottom w:val="single" w:sz="4" w:space="0" w:color="auto"/>
              <w:right w:val="single" w:sz="4" w:space="0" w:color="auto"/>
            </w:tcBorders>
            <w:shd w:val="clear" w:color="000000" w:fill="D9D9D9"/>
            <w:vAlign w:val="center"/>
            <w:hideMark/>
          </w:tcPr>
          <w:p w14:paraId="5319D64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nil"/>
              <w:left w:val="nil"/>
              <w:bottom w:val="single" w:sz="4" w:space="0" w:color="auto"/>
              <w:right w:val="single" w:sz="4" w:space="0" w:color="auto"/>
            </w:tcBorders>
            <w:shd w:val="clear" w:color="000000" w:fill="FFFFFF"/>
            <w:vAlign w:val="center"/>
            <w:hideMark/>
          </w:tcPr>
          <w:p w14:paraId="213D9CC9"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nil"/>
              <w:left w:val="nil"/>
              <w:bottom w:val="single" w:sz="4" w:space="0" w:color="auto"/>
              <w:right w:val="single" w:sz="4" w:space="0" w:color="auto"/>
            </w:tcBorders>
            <w:shd w:val="clear" w:color="000000" w:fill="FFFFFF"/>
            <w:vAlign w:val="center"/>
            <w:hideMark/>
          </w:tcPr>
          <w:p w14:paraId="53B499B2"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38.46%</w:t>
            </w:r>
          </w:p>
        </w:tc>
        <w:tc>
          <w:tcPr>
            <w:tcW w:w="247" w:type="pct"/>
            <w:tcBorders>
              <w:top w:val="nil"/>
              <w:left w:val="nil"/>
              <w:bottom w:val="single" w:sz="4" w:space="0" w:color="auto"/>
              <w:right w:val="single" w:sz="4" w:space="0" w:color="auto"/>
            </w:tcBorders>
            <w:shd w:val="clear" w:color="000000" w:fill="D9D9D9"/>
            <w:vAlign w:val="center"/>
            <w:hideMark/>
          </w:tcPr>
          <w:p w14:paraId="527910D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5</w:t>
            </w:r>
          </w:p>
        </w:tc>
        <w:tc>
          <w:tcPr>
            <w:tcW w:w="258" w:type="pct"/>
            <w:gridSpan w:val="2"/>
            <w:tcBorders>
              <w:top w:val="nil"/>
              <w:left w:val="nil"/>
              <w:bottom w:val="single" w:sz="4" w:space="0" w:color="auto"/>
              <w:right w:val="single" w:sz="4" w:space="0" w:color="auto"/>
            </w:tcBorders>
            <w:shd w:val="clear" w:color="000000" w:fill="FFFFFF"/>
            <w:vAlign w:val="center"/>
            <w:hideMark/>
          </w:tcPr>
          <w:p w14:paraId="0988C7E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13</w:t>
            </w:r>
          </w:p>
        </w:tc>
        <w:tc>
          <w:tcPr>
            <w:tcW w:w="242" w:type="pct"/>
            <w:gridSpan w:val="2"/>
            <w:tcBorders>
              <w:top w:val="nil"/>
              <w:left w:val="nil"/>
              <w:bottom w:val="single" w:sz="4" w:space="0" w:color="auto"/>
              <w:right w:val="single" w:sz="4" w:space="0" w:color="auto"/>
            </w:tcBorders>
            <w:shd w:val="clear" w:color="000000" w:fill="FFFFFF"/>
            <w:vAlign w:val="center"/>
            <w:hideMark/>
          </w:tcPr>
          <w:p w14:paraId="5F69A5A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nil"/>
              <w:left w:val="single" w:sz="4" w:space="0" w:color="auto"/>
              <w:bottom w:val="single" w:sz="4" w:space="0" w:color="auto"/>
              <w:right w:val="single" w:sz="8" w:space="0" w:color="auto"/>
            </w:tcBorders>
            <w:shd w:val="clear" w:color="000000" w:fill="D9D9D9"/>
            <w:vAlign w:val="center"/>
            <w:hideMark/>
          </w:tcPr>
          <w:p w14:paraId="7306105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13</w:t>
            </w:r>
          </w:p>
        </w:tc>
      </w:tr>
      <w:tr w:rsidR="005E4FC0" w:rsidRPr="005E4FC0" w14:paraId="451EBC98" w14:textId="77777777" w:rsidTr="005E4FC0">
        <w:trPr>
          <w:trHeight w:val="833"/>
        </w:trPr>
        <w:tc>
          <w:tcPr>
            <w:tcW w:w="574" w:type="pct"/>
            <w:tcBorders>
              <w:top w:val="nil"/>
              <w:left w:val="single" w:sz="8" w:space="0" w:color="auto"/>
              <w:bottom w:val="single" w:sz="8" w:space="0" w:color="auto"/>
              <w:right w:val="single" w:sz="4" w:space="0" w:color="auto"/>
            </w:tcBorders>
            <w:shd w:val="clear" w:color="000000" w:fill="FFFFFF"/>
            <w:vAlign w:val="center"/>
            <w:hideMark/>
          </w:tcPr>
          <w:p w14:paraId="71A20ACA" w14:textId="77777777" w:rsidR="005E4FC0" w:rsidRPr="005E4FC0" w:rsidRDefault="005E4FC0" w:rsidP="005E4FC0">
            <w:pPr>
              <w:spacing w:after="0" w:line="240" w:lineRule="auto"/>
              <w:jc w:val="both"/>
              <w:rPr>
                <w:rFonts w:eastAsia="Times New Roman" w:cstheme="minorHAnsi"/>
                <w:sz w:val="14"/>
                <w:szCs w:val="14"/>
                <w:lang w:eastAsia="es-GT"/>
              </w:rPr>
            </w:pPr>
            <w:r w:rsidRPr="005E4FC0">
              <w:rPr>
                <w:rFonts w:eastAsia="Times New Roman" w:cstheme="minorHAnsi"/>
                <w:sz w:val="14"/>
                <w:szCs w:val="14"/>
                <w:lang w:eastAsia="es-GT"/>
              </w:rPr>
              <w:t>Subproducto 6: Informe de gestión y registro de contratistas en beneficio del CONABED.</w:t>
            </w:r>
          </w:p>
        </w:tc>
        <w:tc>
          <w:tcPr>
            <w:tcW w:w="289" w:type="pct"/>
            <w:tcBorders>
              <w:top w:val="single" w:sz="4" w:space="0" w:color="auto"/>
              <w:left w:val="nil"/>
              <w:bottom w:val="single" w:sz="8" w:space="0" w:color="auto"/>
              <w:right w:val="single" w:sz="4" w:space="0" w:color="auto"/>
            </w:tcBorders>
            <w:shd w:val="clear" w:color="000000" w:fill="FFFFFF"/>
            <w:vAlign w:val="center"/>
            <w:hideMark/>
          </w:tcPr>
          <w:p w14:paraId="7084D1C7"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Documento</w:t>
            </w:r>
          </w:p>
        </w:tc>
        <w:tc>
          <w:tcPr>
            <w:tcW w:w="507" w:type="pct"/>
            <w:tcBorders>
              <w:top w:val="single" w:sz="4" w:space="0" w:color="auto"/>
              <w:left w:val="nil"/>
              <w:bottom w:val="single" w:sz="8" w:space="0" w:color="auto"/>
              <w:right w:val="single" w:sz="4" w:space="0" w:color="auto"/>
            </w:tcBorders>
            <w:shd w:val="clear" w:color="000000" w:fill="FFFFFF"/>
            <w:vAlign w:val="center"/>
            <w:hideMark/>
          </w:tcPr>
          <w:p w14:paraId="3270BCC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Número de documentos programados/Número de documentos entregados.</w:t>
            </w:r>
          </w:p>
        </w:tc>
        <w:tc>
          <w:tcPr>
            <w:tcW w:w="150" w:type="pct"/>
            <w:tcBorders>
              <w:top w:val="single" w:sz="4" w:space="0" w:color="auto"/>
              <w:left w:val="nil"/>
              <w:bottom w:val="single" w:sz="8" w:space="0" w:color="auto"/>
              <w:right w:val="single" w:sz="4" w:space="0" w:color="auto"/>
            </w:tcBorders>
            <w:shd w:val="clear" w:color="000000" w:fill="FFFFFF"/>
            <w:vAlign w:val="center"/>
            <w:hideMark/>
          </w:tcPr>
          <w:p w14:paraId="2A07C18A"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2023</w:t>
            </w:r>
          </w:p>
        </w:tc>
        <w:tc>
          <w:tcPr>
            <w:tcW w:w="257" w:type="pct"/>
            <w:tcBorders>
              <w:top w:val="single" w:sz="4" w:space="0" w:color="auto"/>
              <w:left w:val="nil"/>
              <w:bottom w:val="single" w:sz="8" w:space="0" w:color="auto"/>
              <w:right w:val="single" w:sz="4" w:space="0" w:color="auto"/>
            </w:tcBorders>
            <w:shd w:val="clear" w:color="000000" w:fill="FFFFFF"/>
            <w:vAlign w:val="center"/>
            <w:hideMark/>
          </w:tcPr>
          <w:p w14:paraId="0698A666"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1" w:type="pct"/>
            <w:tcBorders>
              <w:top w:val="single" w:sz="4" w:space="0" w:color="auto"/>
              <w:left w:val="nil"/>
              <w:bottom w:val="single" w:sz="8" w:space="0" w:color="auto"/>
              <w:right w:val="single" w:sz="4" w:space="0" w:color="auto"/>
            </w:tcBorders>
            <w:shd w:val="clear" w:color="000000" w:fill="FFFFFF"/>
            <w:vAlign w:val="center"/>
            <w:hideMark/>
          </w:tcPr>
          <w:p w14:paraId="293453A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57" w:type="pct"/>
            <w:tcBorders>
              <w:top w:val="single" w:sz="4" w:space="0" w:color="auto"/>
              <w:left w:val="nil"/>
              <w:bottom w:val="single" w:sz="8" w:space="0" w:color="auto"/>
              <w:right w:val="single" w:sz="4" w:space="0" w:color="auto"/>
            </w:tcBorders>
            <w:shd w:val="clear" w:color="000000" w:fill="FFFFFF"/>
            <w:vAlign w:val="center"/>
            <w:hideMark/>
          </w:tcPr>
          <w:p w14:paraId="577AC54D"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8" w:space="0" w:color="auto"/>
              <w:right w:val="single" w:sz="4" w:space="0" w:color="auto"/>
            </w:tcBorders>
            <w:shd w:val="clear" w:color="000000" w:fill="FFFFFF"/>
            <w:vAlign w:val="center"/>
            <w:hideMark/>
          </w:tcPr>
          <w:p w14:paraId="1BEFF052"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8" w:space="0" w:color="auto"/>
              <w:right w:val="single" w:sz="4" w:space="0" w:color="auto"/>
            </w:tcBorders>
            <w:shd w:val="clear" w:color="000000" w:fill="FFFFFF"/>
            <w:vAlign w:val="center"/>
            <w:hideMark/>
          </w:tcPr>
          <w:p w14:paraId="5EE328F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4" w:space="0" w:color="auto"/>
              <w:left w:val="nil"/>
              <w:bottom w:val="single" w:sz="8" w:space="0" w:color="auto"/>
              <w:right w:val="single" w:sz="4" w:space="0" w:color="auto"/>
            </w:tcBorders>
            <w:shd w:val="clear" w:color="000000" w:fill="FFFFFF"/>
            <w:vAlign w:val="center"/>
            <w:hideMark/>
          </w:tcPr>
          <w:p w14:paraId="4BA882B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8" w:space="0" w:color="auto"/>
              <w:right w:val="single" w:sz="4" w:space="0" w:color="auto"/>
            </w:tcBorders>
            <w:shd w:val="clear" w:color="000000" w:fill="FFFFFF"/>
            <w:vAlign w:val="center"/>
            <w:hideMark/>
          </w:tcPr>
          <w:p w14:paraId="1AACB780"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8" w:space="0" w:color="auto"/>
              <w:right w:val="single" w:sz="4" w:space="0" w:color="auto"/>
            </w:tcBorders>
            <w:shd w:val="clear" w:color="000000" w:fill="D9D9D9"/>
            <w:vAlign w:val="center"/>
            <w:hideMark/>
          </w:tcPr>
          <w:p w14:paraId="6F08625E"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7" w:type="pct"/>
            <w:tcBorders>
              <w:top w:val="single" w:sz="4" w:space="0" w:color="auto"/>
              <w:left w:val="nil"/>
              <w:bottom w:val="single" w:sz="8" w:space="0" w:color="auto"/>
              <w:right w:val="single" w:sz="4" w:space="0" w:color="auto"/>
            </w:tcBorders>
            <w:shd w:val="clear" w:color="000000" w:fill="FFFFFF"/>
            <w:vAlign w:val="center"/>
            <w:hideMark/>
          </w:tcPr>
          <w:p w14:paraId="2FB2AB2F"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41" w:type="pct"/>
            <w:tcBorders>
              <w:top w:val="single" w:sz="4" w:space="0" w:color="auto"/>
              <w:left w:val="nil"/>
              <w:bottom w:val="single" w:sz="8" w:space="0" w:color="auto"/>
              <w:right w:val="single" w:sz="4" w:space="0" w:color="auto"/>
            </w:tcBorders>
            <w:shd w:val="clear" w:color="000000" w:fill="FFFFFF"/>
            <w:vAlign w:val="center"/>
            <w:hideMark/>
          </w:tcPr>
          <w:p w14:paraId="745DE770"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33.33%</w:t>
            </w:r>
          </w:p>
        </w:tc>
        <w:tc>
          <w:tcPr>
            <w:tcW w:w="247" w:type="pct"/>
            <w:tcBorders>
              <w:top w:val="single" w:sz="4" w:space="0" w:color="auto"/>
              <w:left w:val="nil"/>
              <w:bottom w:val="single" w:sz="8" w:space="0" w:color="auto"/>
              <w:right w:val="single" w:sz="4" w:space="0" w:color="auto"/>
            </w:tcBorders>
            <w:shd w:val="clear" w:color="000000" w:fill="D9D9D9"/>
            <w:vAlign w:val="center"/>
            <w:hideMark/>
          </w:tcPr>
          <w:p w14:paraId="5184AAD3"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4</w:t>
            </w:r>
          </w:p>
        </w:tc>
        <w:tc>
          <w:tcPr>
            <w:tcW w:w="258" w:type="pct"/>
            <w:gridSpan w:val="2"/>
            <w:tcBorders>
              <w:top w:val="single" w:sz="4" w:space="0" w:color="auto"/>
              <w:left w:val="nil"/>
              <w:bottom w:val="single" w:sz="8" w:space="0" w:color="auto"/>
              <w:right w:val="single" w:sz="4" w:space="0" w:color="auto"/>
            </w:tcBorders>
            <w:shd w:val="clear" w:color="000000" w:fill="FFFFFF"/>
            <w:vAlign w:val="center"/>
            <w:hideMark/>
          </w:tcPr>
          <w:p w14:paraId="699A334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c>
          <w:tcPr>
            <w:tcW w:w="242" w:type="pct"/>
            <w:gridSpan w:val="2"/>
            <w:tcBorders>
              <w:top w:val="single" w:sz="4" w:space="0" w:color="auto"/>
              <w:left w:val="nil"/>
              <w:bottom w:val="single" w:sz="8" w:space="0" w:color="auto"/>
              <w:right w:val="single" w:sz="4" w:space="0" w:color="auto"/>
            </w:tcBorders>
            <w:shd w:val="clear" w:color="000000" w:fill="FFFFFF"/>
            <w:vAlign w:val="center"/>
            <w:hideMark/>
          </w:tcPr>
          <w:p w14:paraId="5BAED1D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100%</w:t>
            </w:r>
          </w:p>
        </w:tc>
        <w:tc>
          <w:tcPr>
            <w:tcW w:w="249" w:type="pct"/>
            <w:gridSpan w:val="2"/>
            <w:tcBorders>
              <w:top w:val="nil"/>
              <w:left w:val="nil"/>
              <w:bottom w:val="single" w:sz="8" w:space="0" w:color="auto"/>
              <w:right w:val="single" w:sz="8" w:space="0" w:color="auto"/>
            </w:tcBorders>
            <w:shd w:val="clear" w:color="000000" w:fill="D9D9D9"/>
            <w:vAlign w:val="center"/>
            <w:hideMark/>
          </w:tcPr>
          <w:p w14:paraId="5CB5CA4C" w14:textId="77777777" w:rsidR="005E4FC0" w:rsidRPr="005E4FC0" w:rsidRDefault="005E4FC0" w:rsidP="005E4FC0">
            <w:pPr>
              <w:spacing w:after="0" w:line="240" w:lineRule="auto"/>
              <w:jc w:val="center"/>
              <w:rPr>
                <w:rFonts w:eastAsia="Times New Roman" w:cstheme="minorHAnsi"/>
                <w:sz w:val="14"/>
                <w:szCs w:val="14"/>
                <w:lang w:eastAsia="es-GT"/>
              </w:rPr>
            </w:pPr>
            <w:r w:rsidRPr="005E4FC0">
              <w:rPr>
                <w:rFonts w:eastAsia="Times New Roman" w:cstheme="minorHAnsi"/>
                <w:sz w:val="14"/>
                <w:szCs w:val="14"/>
                <w:lang w:eastAsia="es-GT"/>
              </w:rPr>
              <w:t>12</w:t>
            </w:r>
          </w:p>
        </w:tc>
      </w:tr>
    </w:tbl>
    <w:p w14:paraId="06538FFF" w14:textId="77777777" w:rsidR="00DF5C0D" w:rsidRPr="00F7177A" w:rsidRDefault="00DF5C0D" w:rsidP="0005658E">
      <w:pPr>
        <w:pStyle w:val="Ttulo1"/>
        <w:numPr>
          <w:ilvl w:val="0"/>
          <w:numId w:val="30"/>
        </w:numPr>
        <w:ind w:left="567" w:hanging="567"/>
        <w:rPr>
          <w:rFonts w:asciiTheme="minorHAnsi" w:hAnsiTheme="minorHAnsi" w:cstheme="minorHAnsi"/>
          <w:b/>
          <w:bCs/>
          <w:color w:val="auto"/>
          <w:sz w:val="28"/>
          <w:szCs w:val="28"/>
        </w:rPr>
      </w:pPr>
      <w:bookmarkStart w:id="11" w:name="_Toc139965429"/>
      <w:r w:rsidRPr="00F7177A">
        <w:rPr>
          <w:rFonts w:asciiTheme="minorHAnsi" w:hAnsiTheme="minorHAnsi" w:cstheme="minorHAnsi"/>
          <w:b/>
          <w:bCs/>
          <w:color w:val="auto"/>
          <w:sz w:val="28"/>
          <w:szCs w:val="28"/>
        </w:rPr>
        <w:t>Estructura presupuestaria.</w:t>
      </w:r>
      <w:bookmarkEnd w:id="11"/>
    </w:p>
    <w:tbl>
      <w:tblPr>
        <w:tblW w:w="14485" w:type="dxa"/>
        <w:tblInd w:w="-851" w:type="dxa"/>
        <w:tblLayout w:type="fixed"/>
        <w:tblCellMar>
          <w:left w:w="70" w:type="dxa"/>
          <w:right w:w="70" w:type="dxa"/>
        </w:tblCellMar>
        <w:tblLook w:val="04A0" w:firstRow="1" w:lastRow="0" w:firstColumn="1" w:lastColumn="0" w:noHBand="0" w:noVBand="1"/>
      </w:tblPr>
      <w:tblGrid>
        <w:gridCol w:w="424"/>
        <w:gridCol w:w="1421"/>
        <w:gridCol w:w="425"/>
        <w:gridCol w:w="1279"/>
        <w:gridCol w:w="1561"/>
        <w:gridCol w:w="1987"/>
        <w:gridCol w:w="852"/>
        <w:gridCol w:w="710"/>
        <w:gridCol w:w="709"/>
        <w:gridCol w:w="710"/>
        <w:gridCol w:w="852"/>
        <w:gridCol w:w="709"/>
        <w:gridCol w:w="710"/>
        <w:gridCol w:w="835"/>
        <w:gridCol w:w="585"/>
        <w:gridCol w:w="709"/>
        <w:gridCol w:w="7"/>
      </w:tblGrid>
      <w:tr w:rsidR="00DF5C0D" w:rsidRPr="00DF5C0D" w14:paraId="344D05BD" w14:textId="77777777" w:rsidTr="00593EAF">
        <w:trPr>
          <w:trHeight w:val="593"/>
        </w:trPr>
        <w:tc>
          <w:tcPr>
            <w:tcW w:w="14485" w:type="dxa"/>
            <w:gridSpan w:val="17"/>
            <w:tcBorders>
              <w:top w:val="nil"/>
              <w:left w:val="nil"/>
              <w:bottom w:val="single" w:sz="8" w:space="0" w:color="auto"/>
              <w:right w:val="nil"/>
            </w:tcBorders>
            <w:shd w:val="clear" w:color="auto" w:fill="auto"/>
            <w:vAlign w:val="bottom"/>
            <w:hideMark/>
          </w:tcPr>
          <w:p w14:paraId="6E6BB008" w14:textId="63672A2D" w:rsidR="00DF5C0D" w:rsidRPr="00DD5133" w:rsidRDefault="00DF5C0D" w:rsidP="00DF5C0D">
            <w:pPr>
              <w:spacing w:after="0" w:line="240" w:lineRule="auto"/>
              <w:jc w:val="center"/>
              <w:rPr>
                <w:rFonts w:eastAsia="Times New Roman" w:cstheme="minorHAnsi"/>
                <w:b/>
                <w:bCs/>
                <w:color w:val="000000"/>
                <w:sz w:val="28"/>
                <w:szCs w:val="28"/>
                <w:lang w:eastAsia="es-GT"/>
              </w:rPr>
            </w:pPr>
            <w:r w:rsidRPr="00DD5133">
              <w:rPr>
                <w:rFonts w:eastAsia="Times New Roman" w:cstheme="minorHAnsi"/>
                <w:b/>
                <w:bCs/>
                <w:color w:val="000000"/>
                <w:sz w:val="28"/>
                <w:szCs w:val="28"/>
                <w:lang w:eastAsia="es-GT"/>
              </w:rPr>
              <w:t>FUENTE 11/17</w:t>
            </w:r>
            <w:r w:rsidR="005A70E3">
              <w:rPr>
                <w:rFonts w:eastAsia="Times New Roman" w:cstheme="minorHAnsi"/>
                <w:b/>
                <w:bCs/>
                <w:color w:val="000000"/>
                <w:sz w:val="28"/>
                <w:szCs w:val="28"/>
                <w:lang w:eastAsia="es-GT"/>
              </w:rPr>
              <w:t>/18/31/32</w:t>
            </w:r>
          </w:p>
        </w:tc>
      </w:tr>
      <w:tr w:rsidR="00DF5C0D" w:rsidRPr="00DF5C0D" w14:paraId="221257D9" w14:textId="77777777" w:rsidTr="005A70E3">
        <w:trPr>
          <w:gridAfter w:val="1"/>
          <w:wAfter w:w="7" w:type="dxa"/>
          <w:trHeight w:val="565"/>
        </w:trPr>
        <w:tc>
          <w:tcPr>
            <w:tcW w:w="1845" w:type="dxa"/>
            <w:gridSpan w:val="2"/>
            <w:tcBorders>
              <w:top w:val="single" w:sz="8" w:space="0" w:color="auto"/>
              <w:left w:val="single" w:sz="8" w:space="0" w:color="auto"/>
              <w:bottom w:val="nil"/>
              <w:right w:val="single" w:sz="4" w:space="0" w:color="000000"/>
            </w:tcBorders>
            <w:shd w:val="clear" w:color="000000" w:fill="5B9BD5"/>
            <w:vAlign w:val="center"/>
            <w:hideMark/>
          </w:tcPr>
          <w:p w14:paraId="09E1ED9E"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Programa</w:t>
            </w:r>
          </w:p>
        </w:tc>
        <w:tc>
          <w:tcPr>
            <w:tcW w:w="1704" w:type="dxa"/>
            <w:gridSpan w:val="2"/>
            <w:tcBorders>
              <w:top w:val="single" w:sz="8" w:space="0" w:color="auto"/>
              <w:left w:val="nil"/>
              <w:bottom w:val="nil"/>
              <w:right w:val="single" w:sz="4" w:space="0" w:color="000000"/>
            </w:tcBorders>
            <w:shd w:val="clear" w:color="000000" w:fill="5B9BD5"/>
            <w:noWrap/>
            <w:vAlign w:val="center"/>
            <w:hideMark/>
          </w:tcPr>
          <w:p w14:paraId="3B658497"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Actividad</w:t>
            </w:r>
          </w:p>
        </w:tc>
        <w:tc>
          <w:tcPr>
            <w:tcW w:w="1561" w:type="dxa"/>
            <w:tcBorders>
              <w:top w:val="nil"/>
              <w:left w:val="nil"/>
              <w:bottom w:val="nil"/>
              <w:right w:val="single" w:sz="4" w:space="0" w:color="auto"/>
            </w:tcBorders>
            <w:shd w:val="clear" w:color="000000" w:fill="5B9BD5"/>
            <w:noWrap/>
            <w:vAlign w:val="center"/>
            <w:hideMark/>
          </w:tcPr>
          <w:p w14:paraId="409C658E"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Producto</w:t>
            </w:r>
          </w:p>
        </w:tc>
        <w:tc>
          <w:tcPr>
            <w:tcW w:w="1987" w:type="dxa"/>
            <w:tcBorders>
              <w:top w:val="nil"/>
              <w:left w:val="nil"/>
              <w:bottom w:val="nil"/>
              <w:right w:val="single" w:sz="8" w:space="0" w:color="auto"/>
            </w:tcBorders>
            <w:shd w:val="clear" w:color="000000" w:fill="5B9BD5"/>
            <w:noWrap/>
            <w:vAlign w:val="center"/>
            <w:hideMark/>
          </w:tcPr>
          <w:p w14:paraId="4AF0C41D"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Subproducto</w:t>
            </w:r>
          </w:p>
        </w:tc>
        <w:tc>
          <w:tcPr>
            <w:tcW w:w="852" w:type="dxa"/>
            <w:tcBorders>
              <w:top w:val="nil"/>
              <w:left w:val="nil"/>
              <w:bottom w:val="nil"/>
              <w:right w:val="single" w:sz="4" w:space="0" w:color="auto"/>
            </w:tcBorders>
            <w:shd w:val="clear" w:color="000000" w:fill="5B9BD5"/>
            <w:noWrap/>
            <w:vAlign w:val="center"/>
            <w:hideMark/>
          </w:tcPr>
          <w:p w14:paraId="11A069F9"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PG</w:t>
            </w:r>
          </w:p>
        </w:tc>
        <w:tc>
          <w:tcPr>
            <w:tcW w:w="710" w:type="dxa"/>
            <w:tcBorders>
              <w:top w:val="nil"/>
              <w:left w:val="nil"/>
              <w:bottom w:val="nil"/>
              <w:right w:val="single" w:sz="4" w:space="0" w:color="auto"/>
            </w:tcBorders>
            <w:shd w:val="clear" w:color="000000" w:fill="5B9BD5"/>
            <w:noWrap/>
            <w:vAlign w:val="center"/>
            <w:hideMark/>
          </w:tcPr>
          <w:p w14:paraId="520E3C57"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SP</w:t>
            </w:r>
          </w:p>
        </w:tc>
        <w:tc>
          <w:tcPr>
            <w:tcW w:w="709" w:type="dxa"/>
            <w:tcBorders>
              <w:top w:val="nil"/>
              <w:left w:val="nil"/>
              <w:bottom w:val="nil"/>
              <w:right w:val="single" w:sz="4" w:space="0" w:color="auto"/>
            </w:tcBorders>
            <w:shd w:val="clear" w:color="000000" w:fill="5B9BD5"/>
            <w:noWrap/>
            <w:vAlign w:val="center"/>
            <w:hideMark/>
          </w:tcPr>
          <w:p w14:paraId="072DA901"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PY</w:t>
            </w:r>
          </w:p>
        </w:tc>
        <w:tc>
          <w:tcPr>
            <w:tcW w:w="710" w:type="dxa"/>
            <w:tcBorders>
              <w:top w:val="nil"/>
              <w:left w:val="nil"/>
              <w:bottom w:val="nil"/>
              <w:right w:val="single" w:sz="4" w:space="0" w:color="auto"/>
            </w:tcBorders>
            <w:shd w:val="clear" w:color="000000" w:fill="5B9BD5"/>
            <w:noWrap/>
            <w:vAlign w:val="center"/>
            <w:hideMark/>
          </w:tcPr>
          <w:p w14:paraId="7DB94534"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AC</w:t>
            </w:r>
          </w:p>
        </w:tc>
        <w:tc>
          <w:tcPr>
            <w:tcW w:w="852" w:type="dxa"/>
            <w:tcBorders>
              <w:top w:val="nil"/>
              <w:left w:val="nil"/>
              <w:bottom w:val="nil"/>
              <w:right w:val="single" w:sz="4" w:space="0" w:color="auto"/>
            </w:tcBorders>
            <w:shd w:val="clear" w:color="000000" w:fill="5B9BD5"/>
            <w:noWrap/>
            <w:vAlign w:val="center"/>
            <w:hideMark/>
          </w:tcPr>
          <w:p w14:paraId="47A0E4C9"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OB</w:t>
            </w:r>
          </w:p>
        </w:tc>
        <w:tc>
          <w:tcPr>
            <w:tcW w:w="709" w:type="dxa"/>
            <w:tcBorders>
              <w:top w:val="nil"/>
              <w:left w:val="nil"/>
              <w:bottom w:val="nil"/>
              <w:right w:val="single" w:sz="4" w:space="0" w:color="auto"/>
            </w:tcBorders>
            <w:shd w:val="clear" w:color="000000" w:fill="5B9BD5"/>
            <w:noWrap/>
            <w:vAlign w:val="center"/>
            <w:hideMark/>
          </w:tcPr>
          <w:p w14:paraId="0275C778"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REN</w:t>
            </w:r>
          </w:p>
        </w:tc>
        <w:tc>
          <w:tcPr>
            <w:tcW w:w="710" w:type="dxa"/>
            <w:tcBorders>
              <w:top w:val="nil"/>
              <w:left w:val="nil"/>
              <w:bottom w:val="nil"/>
              <w:right w:val="single" w:sz="4" w:space="0" w:color="auto"/>
            </w:tcBorders>
            <w:shd w:val="clear" w:color="000000" w:fill="5B9BD5"/>
            <w:noWrap/>
            <w:vAlign w:val="center"/>
            <w:hideMark/>
          </w:tcPr>
          <w:p w14:paraId="7B71EEE7"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UBG</w:t>
            </w:r>
          </w:p>
        </w:tc>
        <w:tc>
          <w:tcPr>
            <w:tcW w:w="835" w:type="dxa"/>
            <w:tcBorders>
              <w:top w:val="nil"/>
              <w:left w:val="nil"/>
              <w:bottom w:val="nil"/>
              <w:right w:val="single" w:sz="4" w:space="0" w:color="auto"/>
            </w:tcBorders>
            <w:shd w:val="clear" w:color="000000" w:fill="5B9BD5"/>
            <w:noWrap/>
            <w:vAlign w:val="center"/>
            <w:hideMark/>
          </w:tcPr>
          <w:p w14:paraId="5CE7097B"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F</w:t>
            </w:r>
          </w:p>
        </w:tc>
        <w:tc>
          <w:tcPr>
            <w:tcW w:w="585" w:type="dxa"/>
            <w:tcBorders>
              <w:top w:val="nil"/>
              <w:left w:val="nil"/>
              <w:bottom w:val="nil"/>
              <w:right w:val="single" w:sz="4" w:space="0" w:color="auto"/>
            </w:tcBorders>
            <w:shd w:val="clear" w:color="000000" w:fill="5B9BD5"/>
            <w:noWrap/>
            <w:vAlign w:val="center"/>
            <w:hideMark/>
          </w:tcPr>
          <w:p w14:paraId="2663A44D"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ORG</w:t>
            </w:r>
          </w:p>
        </w:tc>
        <w:tc>
          <w:tcPr>
            <w:tcW w:w="709" w:type="dxa"/>
            <w:tcBorders>
              <w:top w:val="nil"/>
              <w:left w:val="nil"/>
              <w:bottom w:val="nil"/>
              <w:right w:val="single" w:sz="8" w:space="0" w:color="auto"/>
            </w:tcBorders>
            <w:shd w:val="clear" w:color="000000" w:fill="5B9BD5"/>
            <w:noWrap/>
            <w:vAlign w:val="center"/>
            <w:hideMark/>
          </w:tcPr>
          <w:p w14:paraId="57A2F809"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CORR</w:t>
            </w:r>
          </w:p>
        </w:tc>
      </w:tr>
      <w:tr w:rsidR="00DF5C0D" w:rsidRPr="00DF5C0D" w14:paraId="3B5D7630" w14:textId="77777777" w:rsidTr="005A70E3">
        <w:trPr>
          <w:gridAfter w:val="1"/>
          <w:wAfter w:w="7" w:type="dxa"/>
          <w:trHeight w:val="613"/>
        </w:trPr>
        <w:tc>
          <w:tcPr>
            <w:tcW w:w="42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C0ECDC"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1</w:t>
            </w:r>
          </w:p>
        </w:tc>
        <w:tc>
          <w:tcPr>
            <w:tcW w:w="142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4B8345" w14:textId="77777777" w:rsidR="00DF5C0D" w:rsidRPr="00DD5133" w:rsidRDefault="00DF5C0D" w:rsidP="00DF5C0D">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ACTIVIDADES CENTRALES</w:t>
            </w:r>
          </w:p>
        </w:tc>
        <w:tc>
          <w:tcPr>
            <w:tcW w:w="425" w:type="dxa"/>
            <w:tcBorders>
              <w:top w:val="single" w:sz="8" w:space="0" w:color="auto"/>
              <w:left w:val="nil"/>
              <w:bottom w:val="single" w:sz="4" w:space="0" w:color="auto"/>
              <w:right w:val="single" w:sz="4" w:space="0" w:color="auto"/>
            </w:tcBorders>
            <w:shd w:val="clear" w:color="000000" w:fill="FFFFFF"/>
            <w:noWrap/>
            <w:vAlign w:val="center"/>
            <w:hideMark/>
          </w:tcPr>
          <w:p w14:paraId="33F7D59E"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w:t>
            </w:r>
          </w:p>
        </w:tc>
        <w:tc>
          <w:tcPr>
            <w:tcW w:w="1279" w:type="dxa"/>
            <w:tcBorders>
              <w:top w:val="single" w:sz="8" w:space="0" w:color="auto"/>
              <w:left w:val="nil"/>
              <w:bottom w:val="single" w:sz="4" w:space="0" w:color="auto"/>
              <w:right w:val="single" w:sz="4" w:space="0" w:color="auto"/>
            </w:tcBorders>
            <w:shd w:val="clear" w:color="000000" w:fill="FFFFFF"/>
            <w:vAlign w:val="center"/>
            <w:hideMark/>
          </w:tcPr>
          <w:p w14:paraId="45CAE949" w14:textId="77777777" w:rsidR="00DF5C0D" w:rsidRPr="00DD5133" w:rsidRDefault="00DF5C0D" w:rsidP="00962070">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DIRECCIÓN Y COORDINACIÓN</w:t>
            </w:r>
          </w:p>
        </w:tc>
        <w:tc>
          <w:tcPr>
            <w:tcW w:w="1561" w:type="dxa"/>
            <w:tcBorders>
              <w:top w:val="single" w:sz="8" w:space="0" w:color="auto"/>
              <w:left w:val="nil"/>
              <w:bottom w:val="single" w:sz="4" w:space="0" w:color="auto"/>
              <w:right w:val="single" w:sz="4" w:space="0" w:color="auto"/>
            </w:tcBorders>
            <w:shd w:val="clear" w:color="000000" w:fill="FFFFFF"/>
            <w:vAlign w:val="center"/>
            <w:hideMark/>
          </w:tcPr>
          <w:p w14:paraId="14647C06" w14:textId="77777777" w:rsidR="00DF5C0D" w:rsidRPr="00DD5133" w:rsidRDefault="00DF5C0D" w:rsidP="00962070">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Dirección y Coordinación</w:t>
            </w:r>
          </w:p>
        </w:tc>
        <w:tc>
          <w:tcPr>
            <w:tcW w:w="1987" w:type="dxa"/>
            <w:tcBorders>
              <w:top w:val="single" w:sz="8" w:space="0" w:color="auto"/>
              <w:left w:val="nil"/>
              <w:bottom w:val="single" w:sz="4" w:space="0" w:color="auto"/>
              <w:right w:val="single" w:sz="4" w:space="0" w:color="auto"/>
            </w:tcBorders>
            <w:shd w:val="clear" w:color="000000" w:fill="FFFFFF"/>
            <w:vAlign w:val="center"/>
            <w:hideMark/>
          </w:tcPr>
          <w:p w14:paraId="6DF6B83C" w14:textId="77777777" w:rsidR="00DF5C0D" w:rsidRPr="00DD5133" w:rsidRDefault="00DF5C0D" w:rsidP="00962070">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Dirección y Coordinación</w:t>
            </w:r>
          </w:p>
        </w:tc>
        <w:tc>
          <w:tcPr>
            <w:tcW w:w="852" w:type="dxa"/>
            <w:tcBorders>
              <w:top w:val="single" w:sz="8" w:space="0" w:color="auto"/>
              <w:left w:val="nil"/>
              <w:bottom w:val="single" w:sz="4" w:space="0" w:color="auto"/>
              <w:right w:val="single" w:sz="4" w:space="0" w:color="auto"/>
            </w:tcBorders>
            <w:shd w:val="clear" w:color="000000" w:fill="FFFFFF"/>
            <w:noWrap/>
            <w:vAlign w:val="center"/>
            <w:hideMark/>
          </w:tcPr>
          <w:p w14:paraId="2D06CFA2"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w:t>
            </w:r>
          </w:p>
        </w:tc>
        <w:tc>
          <w:tcPr>
            <w:tcW w:w="710" w:type="dxa"/>
            <w:tcBorders>
              <w:top w:val="single" w:sz="8" w:space="0" w:color="auto"/>
              <w:left w:val="nil"/>
              <w:bottom w:val="single" w:sz="4" w:space="0" w:color="auto"/>
              <w:right w:val="single" w:sz="4" w:space="0" w:color="auto"/>
            </w:tcBorders>
            <w:shd w:val="clear" w:color="000000" w:fill="FFFFFF"/>
            <w:noWrap/>
            <w:vAlign w:val="center"/>
            <w:hideMark/>
          </w:tcPr>
          <w:p w14:paraId="79583AD0"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14:paraId="48D529E9"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single" w:sz="8" w:space="0" w:color="auto"/>
              <w:left w:val="nil"/>
              <w:bottom w:val="single" w:sz="4" w:space="0" w:color="auto"/>
              <w:right w:val="single" w:sz="4" w:space="0" w:color="auto"/>
            </w:tcBorders>
            <w:shd w:val="clear" w:color="000000" w:fill="FFFFFF"/>
            <w:noWrap/>
            <w:vAlign w:val="center"/>
            <w:hideMark/>
          </w:tcPr>
          <w:p w14:paraId="34B59C4C"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001</w:t>
            </w:r>
          </w:p>
        </w:tc>
        <w:tc>
          <w:tcPr>
            <w:tcW w:w="852" w:type="dxa"/>
            <w:tcBorders>
              <w:top w:val="single" w:sz="8" w:space="0" w:color="auto"/>
              <w:left w:val="nil"/>
              <w:bottom w:val="single" w:sz="4" w:space="0" w:color="auto"/>
              <w:right w:val="single" w:sz="4" w:space="0" w:color="auto"/>
            </w:tcBorders>
            <w:shd w:val="clear" w:color="000000" w:fill="FFFFFF"/>
            <w:noWrap/>
            <w:vAlign w:val="center"/>
            <w:hideMark/>
          </w:tcPr>
          <w:p w14:paraId="3639E27B"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14:paraId="65B25E79"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single" w:sz="8" w:space="0" w:color="auto"/>
              <w:left w:val="nil"/>
              <w:bottom w:val="single" w:sz="4" w:space="0" w:color="auto"/>
              <w:right w:val="single" w:sz="4" w:space="0" w:color="auto"/>
            </w:tcBorders>
            <w:shd w:val="clear" w:color="000000" w:fill="FFFFFF"/>
            <w:noWrap/>
            <w:vAlign w:val="center"/>
            <w:hideMark/>
          </w:tcPr>
          <w:p w14:paraId="06DF4757"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single" w:sz="8" w:space="0" w:color="auto"/>
              <w:left w:val="nil"/>
              <w:bottom w:val="single" w:sz="4" w:space="0" w:color="auto"/>
              <w:right w:val="single" w:sz="4" w:space="0" w:color="auto"/>
            </w:tcBorders>
            <w:shd w:val="clear" w:color="000000" w:fill="FFFFFF"/>
            <w:noWrap/>
            <w:vAlign w:val="center"/>
            <w:hideMark/>
          </w:tcPr>
          <w:p w14:paraId="3EC07FFD" w14:textId="2D29A939" w:rsidR="00DF5C0D" w:rsidRPr="00DD5133" w:rsidRDefault="00DF5C0D"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sidR="005A70E3">
              <w:rPr>
                <w:rFonts w:eastAsia="Times New Roman" w:cstheme="minorHAnsi"/>
                <w:color w:val="000000"/>
                <w:sz w:val="16"/>
                <w:szCs w:val="16"/>
                <w:lang w:eastAsia="es-GT"/>
              </w:rPr>
              <w:t>/18</w:t>
            </w:r>
          </w:p>
        </w:tc>
        <w:tc>
          <w:tcPr>
            <w:tcW w:w="585" w:type="dxa"/>
            <w:tcBorders>
              <w:top w:val="single" w:sz="8" w:space="0" w:color="auto"/>
              <w:left w:val="nil"/>
              <w:bottom w:val="single" w:sz="4" w:space="0" w:color="auto"/>
              <w:right w:val="single" w:sz="4" w:space="0" w:color="auto"/>
            </w:tcBorders>
            <w:shd w:val="clear" w:color="000000" w:fill="FFFFFF"/>
            <w:noWrap/>
            <w:vAlign w:val="center"/>
            <w:hideMark/>
          </w:tcPr>
          <w:p w14:paraId="79FAED44"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single" w:sz="8" w:space="0" w:color="auto"/>
              <w:left w:val="nil"/>
              <w:bottom w:val="single" w:sz="4" w:space="0" w:color="auto"/>
              <w:right w:val="single" w:sz="8" w:space="0" w:color="auto"/>
            </w:tcBorders>
            <w:shd w:val="clear" w:color="000000" w:fill="FFFFFF"/>
            <w:noWrap/>
            <w:vAlign w:val="center"/>
            <w:hideMark/>
          </w:tcPr>
          <w:p w14:paraId="2A6D3A2C"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r w:rsidR="00DF5C0D" w:rsidRPr="00DF5C0D" w14:paraId="3E8A8C62" w14:textId="77777777" w:rsidTr="005A70E3">
        <w:trPr>
          <w:gridAfter w:val="1"/>
          <w:wAfter w:w="7" w:type="dxa"/>
          <w:trHeight w:val="647"/>
        </w:trPr>
        <w:tc>
          <w:tcPr>
            <w:tcW w:w="424" w:type="dxa"/>
            <w:vMerge/>
            <w:tcBorders>
              <w:top w:val="single" w:sz="8" w:space="0" w:color="auto"/>
              <w:left w:val="single" w:sz="8" w:space="0" w:color="auto"/>
              <w:bottom w:val="single" w:sz="4" w:space="0" w:color="auto"/>
              <w:right w:val="single" w:sz="4" w:space="0" w:color="auto"/>
            </w:tcBorders>
            <w:vAlign w:val="center"/>
            <w:hideMark/>
          </w:tcPr>
          <w:p w14:paraId="0B8BDEDD" w14:textId="77777777" w:rsidR="00DF5C0D" w:rsidRPr="00DD5133" w:rsidRDefault="00DF5C0D" w:rsidP="00DF5C0D">
            <w:pPr>
              <w:spacing w:after="0" w:line="240" w:lineRule="auto"/>
              <w:rPr>
                <w:rFonts w:eastAsia="Times New Roman" w:cstheme="minorHAnsi"/>
                <w:b/>
                <w:bCs/>
                <w:color w:val="000000"/>
                <w:sz w:val="16"/>
                <w:szCs w:val="16"/>
                <w:lang w:eastAsia="es-GT"/>
              </w:rPr>
            </w:pPr>
          </w:p>
        </w:tc>
        <w:tc>
          <w:tcPr>
            <w:tcW w:w="1421" w:type="dxa"/>
            <w:vMerge/>
            <w:tcBorders>
              <w:top w:val="single" w:sz="8" w:space="0" w:color="auto"/>
              <w:left w:val="single" w:sz="4" w:space="0" w:color="auto"/>
              <w:bottom w:val="single" w:sz="4" w:space="0" w:color="auto"/>
              <w:right w:val="single" w:sz="4" w:space="0" w:color="auto"/>
            </w:tcBorders>
            <w:vAlign w:val="center"/>
            <w:hideMark/>
          </w:tcPr>
          <w:p w14:paraId="0FF18C72" w14:textId="77777777" w:rsidR="00DF5C0D" w:rsidRPr="00DD5133" w:rsidRDefault="00DF5C0D" w:rsidP="00DF5C0D">
            <w:pPr>
              <w:spacing w:after="0" w:line="240" w:lineRule="auto"/>
              <w:rPr>
                <w:rFonts w:eastAsia="Times New Roman" w:cstheme="minorHAnsi"/>
                <w:b/>
                <w:bCs/>
                <w:color w:val="000000"/>
                <w:sz w:val="16"/>
                <w:szCs w:val="16"/>
                <w:lang w:eastAsia="es-GT"/>
              </w:rPr>
            </w:pPr>
          </w:p>
        </w:tc>
        <w:tc>
          <w:tcPr>
            <w:tcW w:w="425" w:type="dxa"/>
            <w:tcBorders>
              <w:top w:val="nil"/>
              <w:left w:val="nil"/>
              <w:bottom w:val="single" w:sz="4" w:space="0" w:color="auto"/>
              <w:right w:val="single" w:sz="4" w:space="0" w:color="auto"/>
            </w:tcBorders>
            <w:shd w:val="clear" w:color="000000" w:fill="FFFFFF"/>
            <w:noWrap/>
            <w:vAlign w:val="center"/>
            <w:hideMark/>
          </w:tcPr>
          <w:p w14:paraId="40A5A1D1"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2</w:t>
            </w:r>
          </w:p>
        </w:tc>
        <w:tc>
          <w:tcPr>
            <w:tcW w:w="1279" w:type="dxa"/>
            <w:tcBorders>
              <w:top w:val="nil"/>
              <w:left w:val="nil"/>
              <w:bottom w:val="single" w:sz="4" w:space="0" w:color="auto"/>
              <w:right w:val="single" w:sz="4" w:space="0" w:color="auto"/>
            </w:tcBorders>
            <w:shd w:val="clear" w:color="000000" w:fill="FFFFFF"/>
            <w:vAlign w:val="center"/>
            <w:hideMark/>
          </w:tcPr>
          <w:p w14:paraId="2D3DB5CE" w14:textId="77777777" w:rsidR="00DF5C0D" w:rsidRPr="00DD5133" w:rsidRDefault="00DF5C0D" w:rsidP="00962070">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SERVICIOS DE ADMINISTRACIÓN FINANCIERA</w:t>
            </w:r>
          </w:p>
        </w:tc>
        <w:tc>
          <w:tcPr>
            <w:tcW w:w="1561" w:type="dxa"/>
            <w:tcBorders>
              <w:top w:val="nil"/>
              <w:left w:val="nil"/>
              <w:bottom w:val="single" w:sz="4" w:space="0" w:color="auto"/>
              <w:right w:val="single" w:sz="4" w:space="0" w:color="auto"/>
            </w:tcBorders>
            <w:shd w:val="clear" w:color="000000" w:fill="FFFFFF"/>
            <w:vAlign w:val="center"/>
            <w:hideMark/>
          </w:tcPr>
          <w:p w14:paraId="33746260" w14:textId="77777777" w:rsidR="00DF5C0D" w:rsidRPr="00DD5133" w:rsidRDefault="00DF5C0D" w:rsidP="00962070">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Servicios de Administración Financiera</w:t>
            </w:r>
          </w:p>
        </w:tc>
        <w:tc>
          <w:tcPr>
            <w:tcW w:w="1987" w:type="dxa"/>
            <w:tcBorders>
              <w:top w:val="nil"/>
              <w:left w:val="nil"/>
              <w:bottom w:val="single" w:sz="4" w:space="0" w:color="auto"/>
              <w:right w:val="single" w:sz="4" w:space="0" w:color="auto"/>
            </w:tcBorders>
            <w:shd w:val="clear" w:color="000000" w:fill="FFFFFF"/>
            <w:vAlign w:val="center"/>
            <w:hideMark/>
          </w:tcPr>
          <w:p w14:paraId="12EEBBBE" w14:textId="77777777" w:rsidR="00DF5C0D" w:rsidRPr="00DD5133" w:rsidRDefault="00DF5C0D" w:rsidP="00962070">
            <w:pPr>
              <w:spacing w:after="0" w:line="240" w:lineRule="auto"/>
              <w:jc w:val="both"/>
              <w:rPr>
                <w:rFonts w:eastAsia="Times New Roman" w:cstheme="minorHAnsi"/>
                <w:sz w:val="16"/>
                <w:szCs w:val="16"/>
                <w:lang w:eastAsia="es-GT"/>
              </w:rPr>
            </w:pPr>
            <w:r w:rsidRPr="00DD5133">
              <w:rPr>
                <w:rFonts w:eastAsia="Times New Roman" w:cstheme="minorHAnsi"/>
                <w:sz w:val="16"/>
                <w:szCs w:val="16"/>
                <w:lang w:eastAsia="es-GT"/>
              </w:rPr>
              <w:t>Servicios de administración Financiera</w:t>
            </w:r>
          </w:p>
        </w:tc>
        <w:tc>
          <w:tcPr>
            <w:tcW w:w="852" w:type="dxa"/>
            <w:tcBorders>
              <w:top w:val="nil"/>
              <w:left w:val="nil"/>
              <w:bottom w:val="single" w:sz="4" w:space="0" w:color="auto"/>
              <w:right w:val="single" w:sz="4" w:space="0" w:color="auto"/>
            </w:tcBorders>
            <w:shd w:val="clear" w:color="000000" w:fill="FFFFFF"/>
            <w:noWrap/>
            <w:vAlign w:val="center"/>
            <w:hideMark/>
          </w:tcPr>
          <w:p w14:paraId="6BA52AB5"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w:t>
            </w:r>
          </w:p>
        </w:tc>
        <w:tc>
          <w:tcPr>
            <w:tcW w:w="710" w:type="dxa"/>
            <w:tcBorders>
              <w:top w:val="nil"/>
              <w:left w:val="nil"/>
              <w:bottom w:val="single" w:sz="4" w:space="0" w:color="auto"/>
              <w:right w:val="single" w:sz="4" w:space="0" w:color="auto"/>
            </w:tcBorders>
            <w:shd w:val="clear" w:color="000000" w:fill="FFFFFF"/>
            <w:noWrap/>
            <w:vAlign w:val="center"/>
            <w:hideMark/>
          </w:tcPr>
          <w:p w14:paraId="3A6454EB"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61A9C41"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4" w:space="0" w:color="auto"/>
              <w:right w:val="single" w:sz="4" w:space="0" w:color="auto"/>
            </w:tcBorders>
            <w:shd w:val="clear" w:color="000000" w:fill="FFFFFF"/>
            <w:noWrap/>
            <w:vAlign w:val="center"/>
            <w:hideMark/>
          </w:tcPr>
          <w:p w14:paraId="35E93E22"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002</w:t>
            </w:r>
          </w:p>
        </w:tc>
        <w:tc>
          <w:tcPr>
            <w:tcW w:w="852" w:type="dxa"/>
            <w:tcBorders>
              <w:top w:val="nil"/>
              <w:left w:val="nil"/>
              <w:bottom w:val="single" w:sz="4" w:space="0" w:color="auto"/>
              <w:right w:val="single" w:sz="4" w:space="0" w:color="auto"/>
            </w:tcBorders>
            <w:shd w:val="clear" w:color="000000" w:fill="FFFFFF"/>
            <w:noWrap/>
            <w:vAlign w:val="center"/>
            <w:hideMark/>
          </w:tcPr>
          <w:p w14:paraId="500173FE"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4" w:space="0" w:color="auto"/>
            </w:tcBorders>
            <w:shd w:val="clear" w:color="000000" w:fill="FFFFFF"/>
            <w:noWrap/>
            <w:vAlign w:val="center"/>
            <w:hideMark/>
          </w:tcPr>
          <w:p w14:paraId="62CBC8B7"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4" w:space="0" w:color="auto"/>
              <w:right w:val="single" w:sz="4" w:space="0" w:color="auto"/>
            </w:tcBorders>
            <w:shd w:val="clear" w:color="000000" w:fill="FFFFFF"/>
            <w:noWrap/>
            <w:vAlign w:val="center"/>
            <w:hideMark/>
          </w:tcPr>
          <w:p w14:paraId="3EDFEE78"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nil"/>
              <w:left w:val="nil"/>
              <w:bottom w:val="nil"/>
              <w:right w:val="single" w:sz="4" w:space="0" w:color="auto"/>
            </w:tcBorders>
            <w:shd w:val="clear" w:color="000000" w:fill="FFFFFF"/>
            <w:noWrap/>
            <w:vAlign w:val="center"/>
            <w:hideMark/>
          </w:tcPr>
          <w:p w14:paraId="2FCC5134" w14:textId="324DBCA9"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sidR="005A70E3">
              <w:rPr>
                <w:rFonts w:eastAsia="Times New Roman" w:cstheme="minorHAnsi"/>
                <w:color w:val="000000"/>
                <w:sz w:val="16"/>
                <w:szCs w:val="16"/>
                <w:lang w:eastAsia="es-GT"/>
              </w:rPr>
              <w:t>/18/31/32</w:t>
            </w:r>
          </w:p>
        </w:tc>
        <w:tc>
          <w:tcPr>
            <w:tcW w:w="585" w:type="dxa"/>
            <w:tcBorders>
              <w:top w:val="nil"/>
              <w:left w:val="nil"/>
              <w:bottom w:val="nil"/>
              <w:right w:val="single" w:sz="4" w:space="0" w:color="auto"/>
            </w:tcBorders>
            <w:shd w:val="clear" w:color="000000" w:fill="FFFFFF"/>
            <w:noWrap/>
            <w:vAlign w:val="center"/>
            <w:hideMark/>
          </w:tcPr>
          <w:p w14:paraId="4C54090A"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8" w:space="0" w:color="auto"/>
            </w:tcBorders>
            <w:shd w:val="clear" w:color="000000" w:fill="FFFFFF"/>
            <w:noWrap/>
            <w:vAlign w:val="center"/>
            <w:hideMark/>
          </w:tcPr>
          <w:p w14:paraId="4EEB939B" w14:textId="77777777" w:rsidR="00DF5C0D" w:rsidRPr="00DD5133" w:rsidRDefault="00DF5C0D" w:rsidP="00DF5C0D">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r w:rsidR="005A70E3" w:rsidRPr="00DF5C0D" w14:paraId="7D455B8A" w14:textId="77777777" w:rsidTr="005A70E3">
        <w:trPr>
          <w:gridAfter w:val="1"/>
          <w:wAfter w:w="7" w:type="dxa"/>
          <w:trHeight w:val="1179"/>
        </w:trPr>
        <w:tc>
          <w:tcPr>
            <w:tcW w:w="424" w:type="dxa"/>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643854BB" w14:textId="77777777" w:rsidR="005A70E3" w:rsidRPr="00DD5133" w:rsidRDefault="005A70E3" w:rsidP="005A70E3">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11</w:t>
            </w:r>
          </w:p>
        </w:tc>
        <w:tc>
          <w:tcPr>
            <w:tcW w:w="1421"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60176E90" w14:textId="77777777" w:rsidR="005A70E3" w:rsidRPr="00DD5133" w:rsidRDefault="005A70E3" w:rsidP="005A70E3">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ADMINISTRACION DE BIENES Y RECURSOS DEL CONABED</w:t>
            </w:r>
          </w:p>
        </w:tc>
        <w:tc>
          <w:tcPr>
            <w:tcW w:w="425" w:type="dxa"/>
            <w:tcBorders>
              <w:top w:val="single" w:sz="8" w:space="0" w:color="auto"/>
              <w:left w:val="nil"/>
              <w:bottom w:val="single" w:sz="4" w:space="0" w:color="auto"/>
              <w:right w:val="single" w:sz="4" w:space="0" w:color="auto"/>
            </w:tcBorders>
            <w:shd w:val="clear" w:color="000000" w:fill="DDEBF7"/>
            <w:noWrap/>
            <w:vAlign w:val="center"/>
            <w:hideMark/>
          </w:tcPr>
          <w:p w14:paraId="7DF961FA"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w:t>
            </w:r>
          </w:p>
        </w:tc>
        <w:tc>
          <w:tcPr>
            <w:tcW w:w="1279" w:type="dxa"/>
            <w:tcBorders>
              <w:top w:val="single" w:sz="8" w:space="0" w:color="auto"/>
              <w:left w:val="nil"/>
              <w:bottom w:val="single" w:sz="4" w:space="0" w:color="auto"/>
              <w:right w:val="single" w:sz="4" w:space="0" w:color="auto"/>
            </w:tcBorders>
            <w:shd w:val="clear" w:color="000000" w:fill="DDEBF7"/>
            <w:vAlign w:val="center"/>
            <w:hideMark/>
          </w:tcPr>
          <w:p w14:paraId="6330A197"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SERVICIOS DE ADMINISTRACIÓN DE BIENES</w:t>
            </w:r>
          </w:p>
        </w:tc>
        <w:tc>
          <w:tcPr>
            <w:tcW w:w="1561" w:type="dxa"/>
            <w:tcBorders>
              <w:top w:val="single" w:sz="8" w:space="0" w:color="auto"/>
              <w:left w:val="nil"/>
              <w:bottom w:val="single" w:sz="4" w:space="0" w:color="auto"/>
              <w:right w:val="single" w:sz="4" w:space="0" w:color="auto"/>
            </w:tcBorders>
            <w:shd w:val="clear" w:color="000000" w:fill="DDEBF7"/>
            <w:vAlign w:val="bottom"/>
            <w:hideMark/>
          </w:tcPr>
          <w:p w14:paraId="5BB3FBBD" w14:textId="77777777" w:rsidR="005A70E3" w:rsidRPr="00DD5133" w:rsidRDefault="005A70E3" w:rsidP="005A70E3">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Planes anuales de monetización y mercadeo e informe de gestión de la administración de bienes en beneficio  del CONABED</w:t>
            </w:r>
          </w:p>
        </w:tc>
        <w:tc>
          <w:tcPr>
            <w:tcW w:w="1987" w:type="dxa"/>
            <w:tcBorders>
              <w:top w:val="single" w:sz="8" w:space="0" w:color="auto"/>
              <w:left w:val="nil"/>
              <w:bottom w:val="single" w:sz="4" w:space="0" w:color="auto"/>
              <w:right w:val="single" w:sz="4" w:space="0" w:color="auto"/>
            </w:tcBorders>
            <w:shd w:val="clear" w:color="000000" w:fill="DDEBF7"/>
            <w:vAlign w:val="center"/>
            <w:hideMark/>
          </w:tcPr>
          <w:p w14:paraId="22CD725B"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Planes anuales de monetización y mercadeo e informe de gestión de la administración de bienes en beneficio  del CONABED</w:t>
            </w:r>
          </w:p>
        </w:tc>
        <w:tc>
          <w:tcPr>
            <w:tcW w:w="852" w:type="dxa"/>
            <w:tcBorders>
              <w:top w:val="single" w:sz="8" w:space="0" w:color="auto"/>
              <w:left w:val="nil"/>
              <w:bottom w:val="single" w:sz="4" w:space="0" w:color="auto"/>
              <w:right w:val="single" w:sz="4" w:space="0" w:color="auto"/>
            </w:tcBorders>
            <w:shd w:val="clear" w:color="000000" w:fill="DDEBF7"/>
            <w:noWrap/>
            <w:vAlign w:val="center"/>
            <w:hideMark/>
          </w:tcPr>
          <w:p w14:paraId="3EA8C7BA"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w:t>
            </w:r>
          </w:p>
        </w:tc>
        <w:tc>
          <w:tcPr>
            <w:tcW w:w="710" w:type="dxa"/>
            <w:tcBorders>
              <w:top w:val="single" w:sz="8" w:space="0" w:color="auto"/>
              <w:left w:val="nil"/>
              <w:bottom w:val="single" w:sz="4" w:space="0" w:color="auto"/>
              <w:right w:val="single" w:sz="4" w:space="0" w:color="auto"/>
            </w:tcBorders>
            <w:shd w:val="clear" w:color="000000" w:fill="DDEBF7"/>
            <w:noWrap/>
            <w:vAlign w:val="center"/>
            <w:hideMark/>
          </w:tcPr>
          <w:p w14:paraId="6C030D06"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single" w:sz="8" w:space="0" w:color="auto"/>
              <w:left w:val="nil"/>
              <w:bottom w:val="single" w:sz="4" w:space="0" w:color="auto"/>
              <w:right w:val="single" w:sz="4" w:space="0" w:color="auto"/>
            </w:tcBorders>
            <w:shd w:val="clear" w:color="000000" w:fill="DDEBF7"/>
            <w:noWrap/>
            <w:vAlign w:val="center"/>
            <w:hideMark/>
          </w:tcPr>
          <w:p w14:paraId="4C1792F2"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single" w:sz="8" w:space="0" w:color="auto"/>
              <w:left w:val="nil"/>
              <w:bottom w:val="single" w:sz="4" w:space="0" w:color="auto"/>
              <w:right w:val="single" w:sz="4" w:space="0" w:color="auto"/>
            </w:tcBorders>
            <w:shd w:val="clear" w:color="000000" w:fill="DDEBF7"/>
            <w:noWrap/>
            <w:vAlign w:val="center"/>
            <w:hideMark/>
          </w:tcPr>
          <w:p w14:paraId="3F6D19D1"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001</w:t>
            </w:r>
          </w:p>
        </w:tc>
        <w:tc>
          <w:tcPr>
            <w:tcW w:w="852" w:type="dxa"/>
            <w:tcBorders>
              <w:top w:val="single" w:sz="8" w:space="0" w:color="auto"/>
              <w:left w:val="nil"/>
              <w:bottom w:val="single" w:sz="4" w:space="0" w:color="auto"/>
              <w:right w:val="single" w:sz="4" w:space="0" w:color="auto"/>
            </w:tcBorders>
            <w:shd w:val="clear" w:color="000000" w:fill="DDEBF7"/>
            <w:noWrap/>
            <w:vAlign w:val="center"/>
            <w:hideMark/>
          </w:tcPr>
          <w:p w14:paraId="578440D7"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single" w:sz="8" w:space="0" w:color="auto"/>
              <w:left w:val="nil"/>
              <w:bottom w:val="single" w:sz="4" w:space="0" w:color="auto"/>
              <w:right w:val="single" w:sz="4" w:space="0" w:color="auto"/>
            </w:tcBorders>
            <w:shd w:val="clear" w:color="000000" w:fill="DDEBF7"/>
            <w:noWrap/>
            <w:vAlign w:val="center"/>
            <w:hideMark/>
          </w:tcPr>
          <w:p w14:paraId="07B850C0"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single" w:sz="8" w:space="0" w:color="auto"/>
              <w:left w:val="nil"/>
              <w:bottom w:val="single" w:sz="4" w:space="0" w:color="auto"/>
              <w:right w:val="single" w:sz="4" w:space="0" w:color="auto"/>
            </w:tcBorders>
            <w:shd w:val="clear" w:color="000000" w:fill="DDEBF7"/>
            <w:noWrap/>
            <w:vAlign w:val="center"/>
            <w:hideMark/>
          </w:tcPr>
          <w:p w14:paraId="44FE84A8"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single" w:sz="4" w:space="0" w:color="auto"/>
              <w:left w:val="nil"/>
              <w:bottom w:val="single" w:sz="4" w:space="0" w:color="auto"/>
              <w:right w:val="single" w:sz="4" w:space="0" w:color="auto"/>
            </w:tcBorders>
            <w:shd w:val="clear" w:color="000000" w:fill="DDEBF7"/>
            <w:noWrap/>
            <w:vAlign w:val="center"/>
            <w:hideMark/>
          </w:tcPr>
          <w:p w14:paraId="7333EFA1" w14:textId="4CECDBD0"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Pr>
                <w:rFonts w:eastAsia="Times New Roman" w:cstheme="minorHAnsi"/>
                <w:color w:val="000000"/>
                <w:sz w:val="16"/>
                <w:szCs w:val="16"/>
                <w:lang w:eastAsia="es-GT"/>
              </w:rPr>
              <w:t>/18</w:t>
            </w:r>
          </w:p>
        </w:tc>
        <w:tc>
          <w:tcPr>
            <w:tcW w:w="585" w:type="dxa"/>
            <w:tcBorders>
              <w:top w:val="single" w:sz="4" w:space="0" w:color="auto"/>
              <w:left w:val="nil"/>
              <w:bottom w:val="single" w:sz="4" w:space="0" w:color="auto"/>
              <w:right w:val="single" w:sz="4" w:space="0" w:color="auto"/>
            </w:tcBorders>
            <w:shd w:val="clear" w:color="000000" w:fill="DDEBF7"/>
            <w:noWrap/>
            <w:vAlign w:val="center"/>
            <w:hideMark/>
          </w:tcPr>
          <w:p w14:paraId="2A7CE216"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8" w:space="0" w:color="auto"/>
            </w:tcBorders>
            <w:shd w:val="clear" w:color="000000" w:fill="DDEBF7"/>
            <w:noWrap/>
            <w:vAlign w:val="center"/>
            <w:hideMark/>
          </w:tcPr>
          <w:p w14:paraId="13FA1D5E"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r w:rsidR="005A70E3" w:rsidRPr="00DF5C0D" w14:paraId="2E6CD63A" w14:textId="77777777" w:rsidTr="005A70E3">
        <w:trPr>
          <w:gridAfter w:val="1"/>
          <w:wAfter w:w="7" w:type="dxa"/>
          <w:trHeight w:val="1028"/>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68D5A668" w14:textId="77777777" w:rsidR="005A70E3" w:rsidRPr="00DD5133" w:rsidRDefault="005A70E3" w:rsidP="005A70E3">
            <w:pPr>
              <w:spacing w:after="0" w:line="240" w:lineRule="auto"/>
              <w:rPr>
                <w:rFonts w:eastAsia="Times New Roman" w:cstheme="minorHAnsi"/>
                <w:b/>
                <w:bCs/>
                <w:color w:val="000000"/>
                <w:sz w:val="16"/>
                <w:szCs w:val="16"/>
                <w:lang w:eastAsia="es-GT"/>
              </w:rPr>
            </w:pPr>
          </w:p>
        </w:tc>
        <w:tc>
          <w:tcPr>
            <w:tcW w:w="1421" w:type="dxa"/>
            <w:vMerge/>
            <w:tcBorders>
              <w:top w:val="single" w:sz="8" w:space="0" w:color="auto"/>
              <w:left w:val="single" w:sz="4" w:space="0" w:color="auto"/>
              <w:bottom w:val="single" w:sz="8" w:space="0" w:color="000000"/>
              <w:right w:val="single" w:sz="4" w:space="0" w:color="auto"/>
            </w:tcBorders>
            <w:vAlign w:val="center"/>
            <w:hideMark/>
          </w:tcPr>
          <w:p w14:paraId="675DC590" w14:textId="77777777" w:rsidR="005A70E3" w:rsidRPr="00DD5133" w:rsidRDefault="005A70E3" w:rsidP="005A70E3">
            <w:pPr>
              <w:spacing w:after="0" w:line="240" w:lineRule="auto"/>
              <w:rPr>
                <w:rFonts w:eastAsia="Times New Roman" w:cstheme="minorHAnsi"/>
                <w:b/>
                <w:bCs/>
                <w:color w:val="000000"/>
                <w:sz w:val="16"/>
                <w:szCs w:val="16"/>
                <w:lang w:eastAsia="es-GT"/>
              </w:rPr>
            </w:pPr>
          </w:p>
        </w:tc>
        <w:tc>
          <w:tcPr>
            <w:tcW w:w="425" w:type="dxa"/>
            <w:tcBorders>
              <w:top w:val="nil"/>
              <w:left w:val="nil"/>
              <w:bottom w:val="single" w:sz="8" w:space="0" w:color="auto"/>
              <w:right w:val="single" w:sz="4" w:space="0" w:color="auto"/>
            </w:tcBorders>
            <w:shd w:val="clear" w:color="000000" w:fill="DDEBF7"/>
            <w:vAlign w:val="center"/>
            <w:hideMark/>
          </w:tcPr>
          <w:p w14:paraId="137100BA"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2</w:t>
            </w:r>
          </w:p>
        </w:tc>
        <w:tc>
          <w:tcPr>
            <w:tcW w:w="1279" w:type="dxa"/>
            <w:tcBorders>
              <w:top w:val="nil"/>
              <w:left w:val="nil"/>
              <w:bottom w:val="single" w:sz="8" w:space="0" w:color="auto"/>
              <w:right w:val="single" w:sz="4" w:space="0" w:color="auto"/>
            </w:tcBorders>
            <w:shd w:val="clear" w:color="000000" w:fill="DDEBF7"/>
            <w:vAlign w:val="center"/>
            <w:hideMark/>
          </w:tcPr>
          <w:p w14:paraId="7135AA1F"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SERVICIOS DE CONTROL Y REGISTRO DE  BINES CON MEDIDA CAUTELAR</w:t>
            </w:r>
          </w:p>
        </w:tc>
        <w:tc>
          <w:tcPr>
            <w:tcW w:w="1561" w:type="dxa"/>
            <w:tcBorders>
              <w:top w:val="nil"/>
              <w:left w:val="nil"/>
              <w:bottom w:val="single" w:sz="8" w:space="0" w:color="auto"/>
              <w:right w:val="single" w:sz="4" w:space="0" w:color="auto"/>
            </w:tcBorders>
            <w:shd w:val="clear" w:color="000000" w:fill="DDEBF7"/>
            <w:vAlign w:val="center"/>
            <w:hideMark/>
          </w:tcPr>
          <w:p w14:paraId="32CC5D33" w14:textId="77777777" w:rsidR="005A70E3" w:rsidRPr="00DD5133" w:rsidRDefault="005A70E3" w:rsidP="005A70E3">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Informe de control y registro de bienes  con medida cautelar en beneficio del CONABED</w:t>
            </w:r>
          </w:p>
        </w:tc>
        <w:tc>
          <w:tcPr>
            <w:tcW w:w="1987" w:type="dxa"/>
            <w:tcBorders>
              <w:top w:val="nil"/>
              <w:left w:val="nil"/>
              <w:bottom w:val="single" w:sz="8" w:space="0" w:color="auto"/>
              <w:right w:val="single" w:sz="4" w:space="0" w:color="auto"/>
            </w:tcBorders>
            <w:shd w:val="clear" w:color="000000" w:fill="DDEBF7"/>
            <w:vAlign w:val="center"/>
            <w:hideMark/>
          </w:tcPr>
          <w:p w14:paraId="652043C5"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Informe de control y registro de bienes  con medida cautelar en beneficio del CONABED</w:t>
            </w:r>
          </w:p>
        </w:tc>
        <w:tc>
          <w:tcPr>
            <w:tcW w:w="852" w:type="dxa"/>
            <w:tcBorders>
              <w:top w:val="nil"/>
              <w:left w:val="nil"/>
              <w:bottom w:val="single" w:sz="8" w:space="0" w:color="auto"/>
              <w:right w:val="single" w:sz="4" w:space="0" w:color="auto"/>
            </w:tcBorders>
            <w:shd w:val="clear" w:color="000000" w:fill="DDEBF7"/>
            <w:noWrap/>
            <w:vAlign w:val="center"/>
            <w:hideMark/>
          </w:tcPr>
          <w:p w14:paraId="21D4B908"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w:t>
            </w:r>
          </w:p>
        </w:tc>
        <w:tc>
          <w:tcPr>
            <w:tcW w:w="710" w:type="dxa"/>
            <w:tcBorders>
              <w:top w:val="nil"/>
              <w:left w:val="nil"/>
              <w:bottom w:val="single" w:sz="8" w:space="0" w:color="auto"/>
              <w:right w:val="single" w:sz="4" w:space="0" w:color="auto"/>
            </w:tcBorders>
            <w:shd w:val="clear" w:color="000000" w:fill="DDEBF7"/>
            <w:noWrap/>
            <w:vAlign w:val="center"/>
            <w:hideMark/>
          </w:tcPr>
          <w:p w14:paraId="78CB20EC"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nil"/>
              <w:left w:val="nil"/>
              <w:bottom w:val="single" w:sz="8" w:space="0" w:color="auto"/>
              <w:right w:val="single" w:sz="4" w:space="0" w:color="auto"/>
            </w:tcBorders>
            <w:shd w:val="clear" w:color="000000" w:fill="DDEBF7"/>
            <w:noWrap/>
            <w:vAlign w:val="center"/>
            <w:hideMark/>
          </w:tcPr>
          <w:p w14:paraId="23BB06B5"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8" w:space="0" w:color="auto"/>
              <w:right w:val="single" w:sz="4" w:space="0" w:color="auto"/>
            </w:tcBorders>
            <w:shd w:val="clear" w:color="000000" w:fill="DDEBF7"/>
            <w:noWrap/>
            <w:vAlign w:val="center"/>
            <w:hideMark/>
          </w:tcPr>
          <w:p w14:paraId="58FD02BA"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002</w:t>
            </w:r>
          </w:p>
        </w:tc>
        <w:tc>
          <w:tcPr>
            <w:tcW w:w="852" w:type="dxa"/>
            <w:tcBorders>
              <w:top w:val="nil"/>
              <w:left w:val="nil"/>
              <w:bottom w:val="single" w:sz="8" w:space="0" w:color="auto"/>
              <w:right w:val="single" w:sz="4" w:space="0" w:color="auto"/>
            </w:tcBorders>
            <w:shd w:val="clear" w:color="000000" w:fill="DDEBF7"/>
            <w:noWrap/>
            <w:vAlign w:val="center"/>
            <w:hideMark/>
          </w:tcPr>
          <w:p w14:paraId="7D5E8384"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8" w:space="0" w:color="auto"/>
              <w:right w:val="single" w:sz="4" w:space="0" w:color="auto"/>
            </w:tcBorders>
            <w:shd w:val="clear" w:color="000000" w:fill="DDEBF7"/>
            <w:noWrap/>
            <w:vAlign w:val="center"/>
            <w:hideMark/>
          </w:tcPr>
          <w:p w14:paraId="2DE85903"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8" w:space="0" w:color="auto"/>
              <w:right w:val="single" w:sz="4" w:space="0" w:color="auto"/>
            </w:tcBorders>
            <w:shd w:val="clear" w:color="000000" w:fill="DDEBF7"/>
            <w:noWrap/>
            <w:vAlign w:val="center"/>
            <w:hideMark/>
          </w:tcPr>
          <w:p w14:paraId="45AB9DE2"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nil"/>
              <w:left w:val="nil"/>
              <w:bottom w:val="single" w:sz="4" w:space="0" w:color="auto"/>
              <w:right w:val="single" w:sz="4" w:space="0" w:color="auto"/>
            </w:tcBorders>
            <w:shd w:val="clear" w:color="000000" w:fill="DDEBF7"/>
            <w:noWrap/>
            <w:vAlign w:val="center"/>
            <w:hideMark/>
          </w:tcPr>
          <w:p w14:paraId="63D4C01D" w14:textId="1BBD90A6"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Pr>
                <w:rFonts w:eastAsia="Times New Roman" w:cstheme="minorHAnsi"/>
                <w:color w:val="000000"/>
                <w:sz w:val="16"/>
                <w:szCs w:val="16"/>
                <w:lang w:eastAsia="es-GT"/>
              </w:rPr>
              <w:t>/18</w:t>
            </w:r>
          </w:p>
        </w:tc>
        <w:tc>
          <w:tcPr>
            <w:tcW w:w="585" w:type="dxa"/>
            <w:tcBorders>
              <w:top w:val="nil"/>
              <w:left w:val="nil"/>
              <w:bottom w:val="single" w:sz="4" w:space="0" w:color="auto"/>
              <w:right w:val="single" w:sz="4" w:space="0" w:color="auto"/>
            </w:tcBorders>
            <w:shd w:val="clear" w:color="000000" w:fill="DDEBF7"/>
            <w:noWrap/>
            <w:vAlign w:val="center"/>
            <w:hideMark/>
          </w:tcPr>
          <w:p w14:paraId="73DB10A4"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8" w:space="0" w:color="auto"/>
            </w:tcBorders>
            <w:shd w:val="clear" w:color="000000" w:fill="DDEBF7"/>
            <w:noWrap/>
            <w:vAlign w:val="center"/>
            <w:hideMark/>
          </w:tcPr>
          <w:p w14:paraId="361A6A4D"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r w:rsidR="005A70E3" w:rsidRPr="00DF5C0D" w14:paraId="7B824A50" w14:textId="77777777" w:rsidTr="005A70E3">
        <w:trPr>
          <w:gridAfter w:val="1"/>
          <w:wAfter w:w="7" w:type="dxa"/>
          <w:trHeight w:val="1031"/>
        </w:trPr>
        <w:tc>
          <w:tcPr>
            <w:tcW w:w="42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0634923" w14:textId="77777777" w:rsidR="005A70E3" w:rsidRPr="00DD5133" w:rsidRDefault="005A70E3" w:rsidP="005A70E3">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12</w:t>
            </w:r>
          </w:p>
        </w:tc>
        <w:tc>
          <w:tcPr>
            <w:tcW w:w="142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BF983EE" w14:textId="77777777" w:rsidR="005A70E3" w:rsidRPr="00DD5133" w:rsidRDefault="005A70E3" w:rsidP="005A70E3">
            <w:pPr>
              <w:spacing w:after="0" w:line="240" w:lineRule="auto"/>
              <w:jc w:val="center"/>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SERVICIOS DE INVERSIONES Y REGISTRO DE CONTRATISTAS</w:t>
            </w:r>
          </w:p>
        </w:tc>
        <w:tc>
          <w:tcPr>
            <w:tcW w:w="425" w:type="dxa"/>
            <w:tcBorders>
              <w:top w:val="nil"/>
              <w:left w:val="nil"/>
              <w:bottom w:val="single" w:sz="4" w:space="0" w:color="auto"/>
              <w:right w:val="single" w:sz="4" w:space="0" w:color="auto"/>
            </w:tcBorders>
            <w:shd w:val="clear" w:color="000000" w:fill="FFFFFF"/>
            <w:noWrap/>
            <w:vAlign w:val="center"/>
            <w:hideMark/>
          </w:tcPr>
          <w:p w14:paraId="4E470E7D"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w:t>
            </w:r>
          </w:p>
        </w:tc>
        <w:tc>
          <w:tcPr>
            <w:tcW w:w="1279" w:type="dxa"/>
            <w:tcBorders>
              <w:top w:val="nil"/>
              <w:left w:val="nil"/>
              <w:bottom w:val="single" w:sz="4" w:space="0" w:color="auto"/>
              <w:right w:val="single" w:sz="4" w:space="0" w:color="auto"/>
            </w:tcBorders>
            <w:shd w:val="clear" w:color="000000" w:fill="FFFFFF"/>
            <w:vAlign w:val="center"/>
            <w:hideMark/>
          </w:tcPr>
          <w:p w14:paraId="1703A0C3"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SERVICIO DE ADMISTRACIÓN DE INVERSIONES</w:t>
            </w:r>
          </w:p>
        </w:tc>
        <w:tc>
          <w:tcPr>
            <w:tcW w:w="1561" w:type="dxa"/>
            <w:tcBorders>
              <w:top w:val="nil"/>
              <w:left w:val="nil"/>
              <w:bottom w:val="single" w:sz="4" w:space="0" w:color="auto"/>
              <w:right w:val="single" w:sz="4" w:space="0" w:color="auto"/>
            </w:tcBorders>
            <w:shd w:val="clear" w:color="000000" w:fill="FFFFFF"/>
            <w:vAlign w:val="bottom"/>
            <w:hideMark/>
          </w:tcPr>
          <w:p w14:paraId="013B1A08" w14:textId="77777777" w:rsidR="005A70E3" w:rsidRPr="00DD5133" w:rsidRDefault="005A70E3" w:rsidP="005A70E3">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Plan  anual e informe de gestión de las inversiones en beneficio del CONABED</w:t>
            </w:r>
          </w:p>
        </w:tc>
        <w:tc>
          <w:tcPr>
            <w:tcW w:w="1987" w:type="dxa"/>
            <w:tcBorders>
              <w:top w:val="nil"/>
              <w:left w:val="nil"/>
              <w:bottom w:val="single" w:sz="4" w:space="0" w:color="auto"/>
              <w:right w:val="single" w:sz="4" w:space="0" w:color="auto"/>
            </w:tcBorders>
            <w:shd w:val="clear" w:color="000000" w:fill="FFFFFF"/>
            <w:vAlign w:val="center"/>
            <w:hideMark/>
          </w:tcPr>
          <w:p w14:paraId="5362596E"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Plan  anual e informe de gestión de las inversiones en beneficio del CONABED</w:t>
            </w:r>
          </w:p>
        </w:tc>
        <w:tc>
          <w:tcPr>
            <w:tcW w:w="852" w:type="dxa"/>
            <w:tcBorders>
              <w:top w:val="nil"/>
              <w:left w:val="nil"/>
              <w:bottom w:val="single" w:sz="4" w:space="0" w:color="auto"/>
              <w:right w:val="single" w:sz="4" w:space="0" w:color="auto"/>
            </w:tcBorders>
            <w:shd w:val="clear" w:color="000000" w:fill="FFFFFF"/>
            <w:noWrap/>
            <w:vAlign w:val="center"/>
            <w:hideMark/>
          </w:tcPr>
          <w:p w14:paraId="7F0DB776"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12</w:t>
            </w:r>
          </w:p>
        </w:tc>
        <w:tc>
          <w:tcPr>
            <w:tcW w:w="710" w:type="dxa"/>
            <w:tcBorders>
              <w:top w:val="nil"/>
              <w:left w:val="nil"/>
              <w:bottom w:val="single" w:sz="4" w:space="0" w:color="auto"/>
              <w:right w:val="single" w:sz="4" w:space="0" w:color="auto"/>
            </w:tcBorders>
            <w:shd w:val="clear" w:color="000000" w:fill="FFFFFF"/>
            <w:noWrap/>
            <w:vAlign w:val="center"/>
            <w:hideMark/>
          </w:tcPr>
          <w:p w14:paraId="4C4421C1"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CCFB490"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4" w:space="0" w:color="auto"/>
              <w:right w:val="single" w:sz="4" w:space="0" w:color="auto"/>
            </w:tcBorders>
            <w:shd w:val="clear" w:color="000000" w:fill="FFFFFF"/>
            <w:noWrap/>
            <w:vAlign w:val="center"/>
            <w:hideMark/>
          </w:tcPr>
          <w:p w14:paraId="774EF524"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001</w:t>
            </w:r>
          </w:p>
        </w:tc>
        <w:tc>
          <w:tcPr>
            <w:tcW w:w="852" w:type="dxa"/>
            <w:tcBorders>
              <w:top w:val="nil"/>
              <w:left w:val="nil"/>
              <w:bottom w:val="single" w:sz="4" w:space="0" w:color="auto"/>
              <w:right w:val="single" w:sz="4" w:space="0" w:color="auto"/>
            </w:tcBorders>
            <w:shd w:val="clear" w:color="000000" w:fill="FFFFFF"/>
            <w:noWrap/>
            <w:vAlign w:val="center"/>
            <w:hideMark/>
          </w:tcPr>
          <w:p w14:paraId="2B1F5799"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4" w:space="0" w:color="auto"/>
            </w:tcBorders>
            <w:shd w:val="clear" w:color="000000" w:fill="FFFFFF"/>
            <w:noWrap/>
            <w:vAlign w:val="center"/>
            <w:hideMark/>
          </w:tcPr>
          <w:p w14:paraId="6C704340"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4" w:space="0" w:color="auto"/>
              <w:right w:val="single" w:sz="4" w:space="0" w:color="auto"/>
            </w:tcBorders>
            <w:shd w:val="clear" w:color="000000" w:fill="FFFFFF"/>
            <w:noWrap/>
            <w:vAlign w:val="center"/>
            <w:hideMark/>
          </w:tcPr>
          <w:p w14:paraId="29D0D0B5"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nil"/>
              <w:left w:val="nil"/>
              <w:bottom w:val="single" w:sz="4" w:space="0" w:color="auto"/>
              <w:right w:val="single" w:sz="4" w:space="0" w:color="auto"/>
            </w:tcBorders>
            <w:shd w:val="clear" w:color="000000" w:fill="FFFFFF"/>
            <w:noWrap/>
            <w:vAlign w:val="center"/>
            <w:hideMark/>
          </w:tcPr>
          <w:p w14:paraId="4AE37D4E" w14:textId="2EC1F171"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Pr>
                <w:rFonts w:eastAsia="Times New Roman" w:cstheme="minorHAnsi"/>
                <w:color w:val="000000"/>
                <w:sz w:val="16"/>
                <w:szCs w:val="16"/>
                <w:lang w:eastAsia="es-GT"/>
              </w:rPr>
              <w:t>/18</w:t>
            </w:r>
          </w:p>
        </w:tc>
        <w:tc>
          <w:tcPr>
            <w:tcW w:w="585" w:type="dxa"/>
            <w:tcBorders>
              <w:top w:val="nil"/>
              <w:left w:val="nil"/>
              <w:bottom w:val="single" w:sz="4" w:space="0" w:color="auto"/>
              <w:right w:val="single" w:sz="4" w:space="0" w:color="auto"/>
            </w:tcBorders>
            <w:shd w:val="clear" w:color="000000" w:fill="FFFFFF"/>
            <w:noWrap/>
            <w:vAlign w:val="center"/>
            <w:hideMark/>
          </w:tcPr>
          <w:p w14:paraId="144AF31A"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4" w:space="0" w:color="auto"/>
              <w:right w:val="single" w:sz="8" w:space="0" w:color="auto"/>
            </w:tcBorders>
            <w:shd w:val="clear" w:color="000000" w:fill="FFFFFF"/>
            <w:noWrap/>
            <w:vAlign w:val="center"/>
            <w:hideMark/>
          </w:tcPr>
          <w:p w14:paraId="1A5CF727"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r w:rsidR="005A70E3" w:rsidRPr="00DF5C0D" w14:paraId="2CE5CB8F" w14:textId="77777777" w:rsidTr="005A70E3">
        <w:trPr>
          <w:gridAfter w:val="1"/>
          <w:wAfter w:w="7" w:type="dxa"/>
          <w:trHeight w:val="1031"/>
        </w:trPr>
        <w:tc>
          <w:tcPr>
            <w:tcW w:w="424" w:type="dxa"/>
            <w:vMerge/>
            <w:tcBorders>
              <w:top w:val="nil"/>
              <w:left w:val="single" w:sz="8" w:space="0" w:color="auto"/>
              <w:bottom w:val="single" w:sz="8" w:space="0" w:color="000000"/>
              <w:right w:val="single" w:sz="4" w:space="0" w:color="auto"/>
            </w:tcBorders>
            <w:vAlign w:val="center"/>
            <w:hideMark/>
          </w:tcPr>
          <w:p w14:paraId="5069D347" w14:textId="77777777" w:rsidR="005A70E3" w:rsidRPr="00DD5133" w:rsidRDefault="005A70E3" w:rsidP="005A70E3">
            <w:pPr>
              <w:spacing w:after="0" w:line="240" w:lineRule="auto"/>
              <w:rPr>
                <w:rFonts w:eastAsia="Times New Roman" w:cstheme="minorHAnsi"/>
                <w:b/>
                <w:bCs/>
                <w:color w:val="000000"/>
                <w:sz w:val="16"/>
                <w:szCs w:val="16"/>
                <w:lang w:eastAsia="es-GT"/>
              </w:rPr>
            </w:pPr>
          </w:p>
        </w:tc>
        <w:tc>
          <w:tcPr>
            <w:tcW w:w="1421" w:type="dxa"/>
            <w:vMerge/>
            <w:tcBorders>
              <w:top w:val="nil"/>
              <w:left w:val="single" w:sz="4" w:space="0" w:color="auto"/>
              <w:bottom w:val="single" w:sz="8" w:space="0" w:color="000000"/>
              <w:right w:val="single" w:sz="4" w:space="0" w:color="auto"/>
            </w:tcBorders>
            <w:vAlign w:val="center"/>
            <w:hideMark/>
          </w:tcPr>
          <w:p w14:paraId="06DB1A25" w14:textId="77777777" w:rsidR="005A70E3" w:rsidRPr="00DD5133" w:rsidRDefault="005A70E3" w:rsidP="005A70E3">
            <w:pPr>
              <w:spacing w:after="0" w:line="240" w:lineRule="auto"/>
              <w:rPr>
                <w:rFonts w:eastAsia="Times New Roman" w:cstheme="minorHAnsi"/>
                <w:b/>
                <w:bCs/>
                <w:color w:val="000000"/>
                <w:sz w:val="16"/>
                <w:szCs w:val="16"/>
                <w:lang w:eastAsia="es-GT"/>
              </w:rPr>
            </w:pPr>
          </w:p>
        </w:tc>
        <w:tc>
          <w:tcPr>
            <w:tcW w:w="425" w:type="dxa"/>
            <w:tcBorders>
              <w:top w:val="nil"/>
              <w:left w:val="nil"/>
              <w:bottom w:val="single" w:sz="8" w:space="0" w:color="auto"/>
              <w:right w:val="single" w:sz="4" w:space="0" w:color="auto"/>
            </w:tcBorders>
            <w:shd w:val="clear" w:color="000000" w:fill="FFFFFF"/>
            <w:vAlign w:val="center"/>
            <w:hideMark/>
          </w:tcPr>
          <w:p w14:paraId="1E86BEA2"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2</w:t>
            </w:r>
          </w:p>
        </w:tc>
        <w:tc>
          <w:tcPr>
            <w:tcW w:w="1279" w:type="dxa"/>
            <w:tcBorders>
              <w:top w:val="nil"/>
              <w:left w:val="nil"/>
              <w:bottom w:val="single" w:sz="8" w:space="0" w:color="auto"/>
              <w:right w:val="single" w:sz="4" w:space="0" w:color="auto"/>
            </w:tcBorders>
            <w:shd w:val="clear" w:color="000000" w:fill="FFFFFF"/>
            <w:vAlign w:val="center"/>
            <w:hideMark/>
          </w:tcPr>
          <w:p w14:paraId="324C0161" w14:textId="77777777"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SERVICIO DE REGISTRO DE CONTRATISTAS</w:t>
            </w:r>
          </w:p>
        </w:tc>
        <w:tc>
          <w:tcPr>
            <w:tcW w:w="1561" w:type="dxa"/>
            <w:tcBorders>
              <w:top w:val="nil"/>
              <w:left w:val="nil"/>
              <w:bottom w:val="single" w:sz="8" w:space="0" w:color="auto"/>
              <w:right w:val="single" w:sz="4" w:space="0" w:color="auto"/>
            </w:tcBorders>
            <w:shd w:val="clear" w:color="000000" w:fill="FFFFFF"/>
            <w:vAlign w:val="center"/>
            <w:hideMark/>
          </w:tcPr>
          <w:p w14:paraId="28DDA661" w14:textId="00629685" w:rsidR="005A70E3" w:rsidRPr="00DD5133" w:rsidRDefault="005A70E3" w:rsidP="005A70E3">
            <w:pPr>
              <w:spacing w:after="0" w:line="240" w:lineRule="auto"/>
              <w:jc w:val="both"/>
              <w:rPr>
                <w:rFonts w:eastAsia="Times New Roman" w:cstheme="minorHAnsi"/>
                <w:b/>
                <w:bCs/>
                <w:color w:val="000000"/>
                <w:sz w:val="16"/>
                <w:szCs w:val="16"/>
                <w:lang w:eastAsia="es-GT"/>
              </w:rPr>
            </w:pPr>
            <w:r w:rsidRPr="00DD5133">
              <w:rPr>
                <w:rFonts w:eastAsia="Times New Roman" w:cstheme="minorHAnsi"/>
                <w:b/>
                <w:bCs/>
                <w:color w:val="000000"/>
                <w:sz w:val="16"/>
                <w:szCs w:val="16"/>
                <w:lang w:eastAsia="es-GT"/>
              </w:rPr>
              <w:t>Informe de gestión y registro de contratistas en beneficio del CONABED</w:t>
            </w:r>
          </w:p>
        </w:tc>
        <w:tc>
          <w:tcPr>
            <w:tcW w:w="1987" w:type="dxa"/>
            <w:tcBorders>
              <w:top w:val="nil"/>
              <w:left w:val="nil"/>
              <w:bottom w:val="single" w:sz="8" w:space="0" w:color="auto"/>
              <w:right w:val="single" w:sz="4" w:space="0" w:color="auto"/>
            </w:tcBorders>
            <w:shd w:val="clear" w:color="000000" w:fill="FFFFFF"/>
            <w:vAlign w:val="center"/>
            <w:hideMark/>
          </w:tcPr>
          <w:p w14:paraId="5A449D4C" w14:textId="1244CC20" w:rsidR="005A70E3" w:rsidRPr="00DD5133" w:rsidRDefault="005A70E3" w:rsidP="005A70E3">
            <w:pPr>
              <w:spacing w:after="0" w:line="240" w:lineRule="auto"/>
              <w:jc w:val="both"/>
              <w:rPr>
                <w:rFonts w:eastAsia="Times New Roman" w:cstheme="minorHAnsi"/>
                <w:color w:val="000000"/>
                <w:sz w:val="16"/>
                <w:szCs w:val="16"/>
                <w:lang w:eastAsia="es-GT"/>
              </w:rPr>
            </w:pPr>
            <w:r w:rsidRPr="00DD5133">
              <w:rPr>
                <w:rFonts w:eastAsia="Times New Roman" w:cstheme="minorHAnsi"/>
                <w:color w:val="000000"/>
                <w:sz w:val="16"/>
                <w:szCs w:val="16"/>
                <w:lang w:eastAsia="es-GT"/>
              </w:rPr>
              <w:t>Informe de gestión y registro de contratistas en beneficio del CONABED</w:t>
            </w:r>
          </w:p>
        </w:tc>
        <w:tc>
          <w:tcPr>
            <w:tcW w:w="852" w:type="dxa"/>
            <w:tcBorders>
              <w:top w:val="nil"/>
              <w:left w:val="nil"/>
              <w:bottom w:val="single" w:sz="8" w:space="0" w:color="auto"/>
              <w:right w:val="single" w:sz="4" w:space="0" w:color="auto"/>
            </w:tcBorders>
            <w:shd w:val="clear" w:color="000000" w:fill="FFFFFF"/>
            <w:noWrap/>
            <w:vAlign w:val="center"/>
            <w:hideMark/>
          </w:tcPr>
          <w:p w14:paraId="15534015"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12</w:t>
            </w:r>
          </w:p>
        </w:tc>
        <w:tc>
          <w:tcPr>
            <w:tcW w:w="710" w:type="dxa"/>
            <w:tcBorders>
              <w:top w:val="nil"/>
              <w:left w:val="nil"/>
              <w:bottom w:val="single" w:sz="8" w:space="0" w:color="auto"/>
              <w:right w:val="single" w:sz="4" w:space="0" w:color="auto"/>
            </w:tcBorders>
            <w:shd w:val="clear" w:color="000000" w:fill="FFFFFF"/>
            <w:noWrap/>
            <w:vAlign w:val="center"/>
            <w:hideMark/>
          </w:tcPr>
          <w:p w14:paraId="35CE2671"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w:t>
            </w:r>
          </w:p>
        </w:tc>
        <w:tc>
          <w:tcPr>
            <w:tcW w:w="709" w:type="dxa"/>
            <w:tcBorders>
              <w:top w:val="nil"/>
              <w:left w:val="nil"/>
              <w:bottom w:val="single" w:sz="8" w:space="0" w:color="auto"/>
              <w:right w:val="single" w:sz="4" w:space="0" w:color="auto"/>
            </w:tcBorders>
            <w:shd w:val="clear" w:color="000000" w:fill="FFFFFF"/>
            <w:noWrap/>
            <w:vAlign w:val="center"/>
            <w:hideMark/>
          </w:tcPr>
          <w:p w14:paraId="40A59B76"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8" w:space="0" w:color="auto"/>
              <w:right w:val="single" w:sz="4" w:space="0" w:color="auto"/>
            </w:tcBorders>
            <w:shd w:val="clear" w:color="000000" w:fill="FFFFFF"/>
            <w:noWrap/>
            <w:vAlign w:val="center"/>
            <w:hideMark/>
          </w:tcPr>
          <w:p w14:paraId="2C49D29D"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002</w:t>
            </w:r>
          </w:p>
        </w:tc>
        <w:tc>
          <w:tcPr>
            <w:tcW w:w="852" w:type="dxa"/>
            <w:tcBorders>
              <w:top w:val="nil"/>
              <w:left w:val="nil"/>
              <w:bottom w:val="single" w:sz="8" w:space="0" w:color="auto"/>
              <w:right w:val="single" w:sz="4" w:space="0" w:color="auto"/>
            </w:tcBorders>
            <w:shd w:val="clear" w:color="000000" w:fill="FFFFFF"/>
            <w:noWrap/>
            <w:vAlign w:val="center"/>
            <w:hideMark/>
          </w:tcPr>
          <w:p w14:paraId="27219539"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8" w:space="0" w:color="auto"/>
              <w:right w:val="single" w:sz="4" w:space="0" w:color="auto"/>
            </w:tcBorders>
            <w:shd w:val="clear" w:color="000000" w:fill="FFFFFF"/>
            <w:noWrap/>
            <w:vAlign w:val="center"/>
            <w:hideMark/>
          </w:tcPr>
          <w:p w14:paraId="4E666A6C"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10" w:type="dxa"/>
            <w:tcBorders>
              <w:top w:val="nil"/>
              <w:left w:val="nil"/>
              <w:bottom w:val="single" w:sz="8" w:space="0" w:color="auto"/>
              <w:right w:val="single" w:sz="4" w:space="0" w:color="auto"/>
            </w:tcBorders>
            <w:shd w:val="clear" w:color="000000" w:fill="FFFFFF"/>
            <w:noWrap/>
            <w:vAlign w:val="center"/>
            <w:hideMark/>
          </w:tcPr>
          <w:p w14:paraId="4A0D8C59"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0101</w:t>
            </w:r>
          </w:p>
        </w:tc>
        <w:tc>
          <w:tcPr>
            <w:tcW w:w="835" w:type="dxa"/>
            <w:tcBorders>
              <w:top w:val="nil"/>
              <w:left w:val="nil"/>
              <w:bottom w:val="single" w:sz="8" w:space="0" w:color="auto"/>
              <w:right w:val="single" w:sz="4" w:space="0" w:color="auto"/>
            </w:tcBorders>
            <w:shd w:val="clear" w:color="000000" w:fill="FFFFFF"/>
            <w:noWrap/>
            <w:vAlign w:val="center"/>
            <w:hideMark/>
          </w:tcPr>
          <w:p w14:paraId="04CE0761" w14:textId="7F365BA8"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11/17</w:t>
            </w:r>
            <w:r>
              <w:rPr>
                <w:rFonts w:eastAsia="Times New Roman" w:cstheme="minorHAnsi"/>
                <w:color w:val="000000"/>
                <w:sz w:val="16"/>
                <w:szCs w:val="16"/>
                <w:lang w:eastAsia="es-GT"/>
              </w:rPr>
              <w:t>/18</w:t>
            </w:r>
          </w:p>
        </w:tc>
        <w:tc>
          <w:tcPr>
            <w:tcW w:w="585" w:type="dxa"/>
            <w:tcBorders>
              <w:top w:val="nil"/>
              <w:left w:val="nil"/>
              <w:bottom w:val="single" w:sz="8" w:space="0" w:color="auto"/>
              <w:right w:val="single" w:sz="4" w:space="0" w:color="auto"/>
            </w:tcBorders>
            <w:shd w:val="clear" w:color="000000" w:fill="FFFFFF"/>
            <w:noWrap/>
            <w:vAlign w:val="center"/>
            <w:hideMark/>
          </w:tcPr>
          <w:p w14:paraId="6EFDCDEE"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19D21E6C" w14:textId="77777777" w:rsidR="005A70E3" w:rsidRPr="00DD5133" w:rsidRDefault="005A70E3" w:rsidP="005A70E3">
            <w:pPr>
              <w:spacing w:after="0" w:line="240" w:lineRule="auto"/>
              <w:jc w:val="center"/>
              <w:rPr>
                <w:rFonts w:eastAsia="Times New Roman" w:cstheme="minorHAnsi"/>
                <w:color w:val="000000"/>
                <w:sz w:val="16"/>
                <w:szCs w:val="16"/>
                <w:lang w:eastAsia="es-GT"/>
              </w:rPr>
            </w:pPr>
            <w:r w:rsidRPr="00DD5133">
              <w:rPr>
                <w:rFonts w:eastAsia="Times New Roman" w:cstheme="minorHAnsi"/>
                <w:color w:val="000000"/>
                <w:sz w:val="16"/>
                <w:szCs w:val="16"/>
                <w:lang w:eastAsia="es-GT"/>
              </w:rPr>
              <w:t>0000</w:t>
            </w:r>
          </w:p>
        </w:tc>
      </w:tr>
    </w:tbl>
    <w:p w14:paraId="67ED5F52" w14:textId="77777777" w:rsidR="006F7F8C" w:rsidRDefault="00593EAF" w:rsidP="00593EAF">
      <w:pPr>
        <w:tabs>
          <w:tab w:val="left" w:pos="1780"/>
        </w:tabs>
        <w:spacing w:after="0" w:line="360" w:lineRule="auto"/>
        <w:jc w:val="both"/>
        <w:rPr>
          <w:rFonts w:cs="Arial"/>
          <w:sz w:val="24"/>
          <w:szCs w:val="24"/>
        </w:rPr>
        <w:sectPr w:rsidR="006F7F8C" w:rsidSect="006F7F8C">
          <w:headerReference w:type="default" r:id="rId23"/>
          <w:footerReference w:type="default" r:id="rId24"/>
          <w:pgSz w:w="15840" w:h="12240" w:orient="landscape" w:code="1"/>
          <w:pgMar w:top="1701" w:right="1843" w:bottom="1701" w:left="1418" w:header="709" w:footer="709" w:gutter="0"/>
          <w:cols w:space="708"/>
          <w:docGrid w:linePitch="360"/>
        </w:sectPr>
      </w:pPr>
      <w:r>
        <w:rPr>
          <w:rFonts w:cs="Arial"/>
          <w:sz w:val="24"/>
          <w:szCs w:val="24"/>
        </w:rPr>
        <w:tab/>
      </w:r>
    </w:p>
    <w:p w14:paraId="4D45CD7E" w14:textId="1C6F1E43" w:rsidR="00671A4B" w:rsidRPr="00E03B45" w:rsidRDefault="00671A4B" w:rsidP="0005658E">
      <w:pPr>
        <w:pStyle w:val="Ttulo1"/>
        <w:numPr>
          <w:ilvl w:val="0"/>
          <w:numId w:val="30"/>
        </w:numPr>
        <w:ind w:left="567" w:hanging="567"/>
        <w:rPr>
          <w:rFonts w:asciiTheme="minorHAnsi" w:hAnsiTheme="minorHAnsi" w:cstheme="minorHAnsi"/>
          <w:b/>
          <w:bCs/>
          <w:color w:val="auto"/>
          <w:sz w:val="28"/>
          <w:szCs w:val="28"/>
        </w:rPr>
      </w:pPr>
      <w:bookmarkStart w:id="12" w:name="_Toc139965430"/>
      <w:r w:rsidRPr="00E03B45">
        <w:rPr>
          <w:rFonts w:asciiTheme="minorHAnsi" w:hAnsiTheme="minorHAnsi" w:cstheme="minorHAnsi"/>
          <w:b/>
          <w:bCs/>
          <w:color w:val="auto"/>
          <w:sz w:val="28"/>
          <w:szCs w:val="28"/>
        </w:rPr>
        <w:t>Siglas y acrónimos.</w:t>
      </w:r>
      <w:bookmarkEnd w:id="12"/>
    </w:p>
    <w:p w14:paraId="1A07E014" w14:textId="3B2C0CBF" w:rsidR="00C36E61" w:rsidRDefault="00C36E61" w:rsidP="003B034E">
      <w:pPr>
        <w:spacing w:after="0" w:line="360" w:lineRule="auto"/>
        <w:jc w:val="both"/>
        <w:rPr>
          <w:rFonts w:cs="Arial"/>
          <w:sz w:val="24"/>
          <w:szCs w:val="24"/>
        </w:rPr>
      </w:pPr>
    </w:p>
    <w:p w14:paraId="69D0AB7B" w14:textId="77777777" w:rsidR="00791D67" w:rsidRDefault="00791D67" w:rsidP="00791D67"/>
    <w:p w14:paraId="5635C713" w14:textId="77777777" w:rsidR="00791D67" w:rsidRDefault="00791D67" w:rsidP="00791D67">
      <w:pPr>
        <w:numPr>
          <w:ilvl w:val="0"/>
          <w:numId w:val="19"/>
        </w:numPr>
        <w:spacing w:after="27"/>
      </w:pPr>
      <w:r w:rsidRPr="00791D67">
        <w:rPr>
          <w:b/>
        </w:rPr>
        <w:t>CONABED</w:t>
      </w:r>
      <w:r>
        <w:tab/>
        <w:t xml:space="preserve">Consejo Nacional de Administración de Bienes en Extinción de </w:t>
      </w:r>
    </w:p>
    <w:p w14:paraId="2DB2D654" w14:textId="228CA6C4" w:rsidR="00791D67" w:rsidRPr="00791D67" w:rsidRDefault="00791D67" w:rsidP="00791D67">
      <w:pPr>
        <w:spacing w:after="27"/>
        <w:ind w:left="1428" w:firstLine="696"/>
      </w:pPr>
      <w:r>
        <w:t>Domino.</w:t>
      </w:r>
    </w:p>
    <w:p w14:paraId="0311363D" w14:textId="7EA7E7EC" w:rsidR="00791D67" w:rsidRDefault="00791D67" w:rsidP="00791D67">
      <w:pPr>
        <w:numPr>
          <w:ilvl w:val="0"/>
          <w:numId w:val="19"/>
        </w:numPr>
        <w:spacing w:after="27"/>
      </w:pPr>
      <w:r w:rsidRPr="00791D67">
        <w:rPr>
          <w:b/>
        </w:rPr>
        <w:t xml:space="preserve">CGC </w:t>
      </w:r>
      <w:r>
        <w:tab/>
      </w:r>
      <w:r>
        <w:tab/>
      </w:r>
      <w:r w:rsidRPr="00791D67">
        <w:t>Contraloría General de Cuentas</w:t>
      </w:r>
      <w:r>
        <w:t>.</w:t>
      </w:r>
      <w:r w:rsidRPr="00791D67">
        <w:t xml:space="preserve"> </w:t>
      </w:r>
    </w:p>
    <w:p w14:paraId="0A793C34" w14:textId="219A26BE" w:rsidR="009F3826" w:rsidRPr="009F3826" w:rsidRDefault="009F3826" w:rsidP="00791D67">
      <w:pPr>
        <w:numPr>
          <w:ilvl w:val="0"/>
          <w:numId w:val="19"/>
        </w:numPr>
        <w:spacing w:after="27"/>
      </w:pPr>
      <w:r>
        <w:rPr>
          <w:b/>
        </w:rPr>
        <w:t>DIE</w:t>
      </w:r>
      <w:r w:rsidR="00A469F6">
        <w:rPr>
          <w:b/>
        </w:rPr>
        <w:tab/>
      </w:r>
      <w:r w:rsidR="00A469F6">
        <w:rPr>
          <w:b/>
        </w:rPr>
        <w:tab/>
      </w:r>
      <w:r w:rsidR="00A469F6">
        <w:rPr>
          <w:bCs/>
        </w:rPr>
        <w:t>Dirección de Informática y Estadística.</w:t>
      </w:r>
    </w:p>
    <w:p w14:paraId="17100457" w14:textId="59BC9FFC" w:rsidR="009F3826" w:rsidRPr="00791D67" w:rsidRDefault="009F3826" w:rsidP="00791D67">
      <w:pPr>
        <w:numPr>
          <w:ilvl w:val="0"/>
          <w:numId w:val="19"/>
        </w:numPr>
        <w:spacing w:after="27"/>
      </w:pPr>
      <w:r>
        <w:rPr>
          <w:b/>
        </w:rPr>
        <w:t>DPE</w:t>
      </w:r>
      <w:r w:rsidR="00A469F6">
        <w:rPr>
          <w:b/>
        </w:rPr>
        <w:tab/>
      </w:r>
      <w:r w:rsidR="00A469F6">
        <w:rPr>
          <w:b/>
        </w:rPr>
        <w:tab/>
      </w:r>
      <w:r w:rsidR="00A469F6">
        <w:rPr>
          <w:bCs/>
        </w:rPr>
        <w:t>Departamento de Planificación y Estadística.</w:t>
      </w:r>
    </w:p>
    <w:p w14:paraId="09A32EC4" w14:textId="0A81F497" w:rsidR="00791D67" w:rsidRPr="00791D67" w:rsidRDefault="00791D67" w:rsidP="00791D67">
      <w:pPr>
        <w:numPr>
          <w:ilvl w:val="0"/>
          <w:numId w:val="19"/>
        </w:numPr>
        <w:spacing w:after="27"/>
      </w:pPr>
      <w:r w:rsidRPr="00791D67">
        <w:rPr>
          <w:b/>
        </w:rPr>
        <w:t>DTP</w:t>
      </w:r>
      <w:r w:rsidRPr="00791D67">
        <w:t xml:space="preserve"> </w:t>
      </w:r>
      <w:r>
        <w:tab/>
      </w:r>
      <w:r>
        <w:tab/>
      </w:r>
      <w:r w:rsidRPr="00791D67">
        <w:t>Dirección Técnica del Presupuesto</w:t>
      </w:r>
      <w:r>
        <w:t>.</w:t>
      </w:r>
      <w:r w:rsidRPr="00791D67">
        <w:t xml:space="preserve"> </w:t>
      </w:r>
    </w:p>
    <w:p w14:paraId="7E96D95B" w14:textId="42CED082" w:rsidR="00791D67" w:rsidRDefault="00791D67" w:rsidP="00791D67">
      <w:pPr>
        <w:numPr>
          <w:ilvl w:val="0"/>
          <w:numId w:val="19"/>
        </w:numPr>
        <w:spacing w:after="27"/>
      </w:pPr>
      <w:r w:rsidRPr="00791D67">
        <w:rPr>
          <w:b/>
        </w:rPr>
        <w:t xml:space="preserve">FODA </w:t>
      </w:r>
      <w:r>
        <w:tab/>
      </w:r>
      <w:r>
        <w:tab/>
      </w:r>
      <w:r w:rsidRPr="00791D67">
        <w:t>Fortalezas, Oportunidades, Debilidades y Amenazas</w:t>
      </w:r>
      <w:r>
        <w:t>.</w:t>
      </w:r>
      <w:r w:rsidRPr="00791D67">
        <w:t xml:space="preserve"> </w:t>
      </w:r>
    </w:p>
    <w:p w14:paraId="1321F4BB" w14:textId="05178BFA" w:rsidR="00A469F6" w:rsidRPr="00A469F6" w:rsidRDefault="00A469F6" w:rsidP="00791D67">
      <w:pPr>
        <w:numPr>
          <w:ilvl w:val="0"/>
          <w:numId w:val="19"/>
        </w:numPr>
        <w:spacing w:after="27"/>
      </w:pPr>
      <w:r>
        <w:rPr>
          <w:b/>
        </w:rPr>
        <w:t>LED</w:t>
      </w:r>
      <w:r>
        <w:rPr>
          <w:b/>
        </w:rPr>
        <w:tab/>
      </w:r>
      <w:r>
        <w:rPr>
          <w:b/>
        </w:rPr>
        <w:tab/>
      </w:r>
      <w:r>
        <w:rPr>
          <w:bCs/>
        </w:rPr>
        <w:t>Ley de Extinción de Dominio.</w:t>
      </w:r>
    </w:p>
    <w:p w14:paraId="6AB463BA" w14:textId="29312D23" w:rsidR="00A469F6" w:rsidRPr="00791D67" w:rsidRDefault="00A469F6" w:rsidP="00791D67">
      <w:pPr>
        <w:numPr>
          <w:ilvl w:val="0"/>
          <w:numId w:val="19"/>
        </w:numPr>
        <w:spacing w:after="27"/>
      </w:pPr>
      <w:r>
        <w:rPr>
          <w:b/>
        </w:rPr>
        <w:t>LOP</w:t>
      </w:r>
      <w:r>
        <w:rPr>
          <w:b/>
        </w:rPr>
        <w:tab/>
      </w:r>
      <w:r>
        <w:rPr>
          <w:b/>
        </w:rPr>
        <w:tab/>
      </w:r>
      <w:r>
        <w:rPr>
          <w:bCs/>
        </w:rPr>
        <w:t>Ley Orgánica del Presupuesto.</w:t>
      </w:r>
    </w:p>
    <w:p w14:paraId="263BB9ED" w14:textId="752E888B" w:rsidR="00791D67" w:rsidRDefault="00791D67" w:rsidP="00791D67">
      <w:pPr>
        <w:numPr>
          <w:ilvl w:val="0"/>
          <w:numId w:val="19"/>
        </w:numPr>
        <w:spacing w:after="27"/>
      </w:pPr>
      <w:r w:rsidRPr="00791D67">
        <w:rPr>
          <w:b/>
        </w:rPr>
        <w:t xml:space="preserve">MINFIN </w:t>
      </w:r>
      <w:r>
        <w:tab/>
      </w:r>
      <w:r w:rsidRPr="00791D67">
        <w:t>Ministerio de Finanzas Públicas</w:t>
      </w:r>
      <w:r>
        <w:t>.</w:t>
      </w:r>
      <w:r w:rsidRPr="00791D67">
        <w:t xml:space="preserve"> </w:t>
      </w:r>
    </w:p>
    <w:p w14:paraId="13EE27D8" w14:textId="04FA0B7C" w:rsidR="00791D67" w:rsidRPr="00791D67" w:rsidRDefault="00791D67" w:rsidP="00791D67">
      <w:pPr>
        <w:numPr>
          <w:ilvl w:val="0"/>
          <w:numId w:val="19"/>
        </w:numPr>
        <w:spacing w:after="27"/>
      </w:pPr>
      <w:r>
        <w:rPr>
          <w:b/>
        </w:rPr>
        <w:t>MINGOB</w:t>
      </w:r>
      <w:r>
        <w:rPr>
          <w:b/>
        </w:rPr>
        <w:tab/>
      </w:r>
      <w:r>
        <w:t>Ministerio de Gobernación.</w:t>
      </w:r>
    </w:p>
    <w:p w14:paraId="49E21733" w14:textId="15393F40" w:rsidR="00791D67" w:rsidRPr="00791D67" w:rsidRDefault="00791D67" w:rsidP="00791D67">
      <w:pPr>
        <w:numPr>
          <w:ilvl w:val="0"/>
          <w:numId w:val="19"/>
        </w:numPr>
        <w:spacing w:after="27"/>
      </w:pPr>
      <w:r w:rsidRPr="00791D67">
        <w:rPr>
          <w:b/>
        </w:rPr>
        <w:t>MP</w:t>
      </w:r>
      <w:r w:rsidRPr="00791D67">
        <w:t xml:space="preserve"> </w:t>
      </w:r>
      <w:r>
        <w:tab/>
      </w:r>
      <w:r>
        <w:tab/>
      </w:r>
      <w:r w:rsidRPr="00791D67">
        <w:t>Ministerio Público</w:t>
      </w:r>
      <w:r>
        <w:t>.</w:t>
      </w:r>
      <w:r w:rsidRPr="00791D67">
        <w:t xml:space="preserve"> </w:t>
      </w:r>
    </w:p>
    <w:p w14:paraId="01A0E00A" w14:textId="503C2C60" w:rsidR="00791D67" w:rsidRDefault="00791D67" w:rsidP="00791D67">
      <w:pPr>
        <w:numPr>
          <w:ilvl w:val="0"/>
          <w:numId w:val="19"/>
        </w:numPr>
        <w:spacing w:after="27"/>
      </w:pPr>
      <w:r w:rsidRPr="00791D67">
        <w:rPr>
          <w:b/>
        </w:rPr>
        <w:t>ODS</w:t>
      </w:r>
      <w:r w:rsidRPr="00791D67">
        <w:t xml:space="preserve"> </w:t>
      </w:r>
      <w:r>
        <w:tab/>
      </w:r>
      <w:r>
        <w:tab/>
      </w:r>
      <w:r w:rsidRPr="00791D67">
        <w:t>Objetivo de Desarrollo Sostenible</w:t>
      </w:r>
      <w:r>
        <w:t>.</w:t>
      </w:r>
      <w:r w:rsidRPr="00791D67">
        <w:t xml:space="preserve"> </w:t>
      </w:r>
    </w:p>
    <w:p w14:paraId="3C6D64C6" w14:textId="0384AD04" w:rsidR="00791D67" w:rsidRPr="00791D67" w:rsidRDefault="00791D67" w:rsidP="00791D67">
      <w:pPr>
        <w:numPr>
          <w:ilvl w:val="0"/>
          <w:numId w:val="19"/>
        </w:numPr>
        <w:spacing w:after="27"/>
      </w:pPr>
      <w:r>
        <w:rPr>
          <w:b/>
        </w:rPr>
        <w:t>OJ</w:t>
      </w:r>
      <w:r>
        <w:rPr>
          <w:b/>
        </w:rPr>
        <w:tab/>
      </w:r>
      <w:r>
        <w:rPr>
          <w:b/>
        </w:rPr>
        <w:tab/>
      </w:r>
      <w:r>
        <w:t>Organismo Judicial.</w:t>
      </w:r>
    </w:p>
    <w:p w14:paraId="3E24D7FC" w14:textId="2F7F4C92" w:rsidR="00791D67" w:rsidRPr="00791D67" w:rsidRDefault="00791D67" w:rsidP="00791D67">
      <w:pPr>
        <w:numPr>
          <w:ilvl w:val="0"/>
          <w:numId w:val="19"/>
        </w:numPr>
        <w:spacing w:after="27"/>
      </w:pPr>
      <w:r w:rsidRPr="00791D67">
        <w:rPr>
          <w:b/>
        </w:rPr>
        <w:t xml:space="preserve">PEI </w:t>
      </w:r>
      <w:r>
        <w:tab/>
      </w:r>
      <w:r>
        <w:tab/>
      </w:r>
      <w:r w:rsidRPr="00791D67">
        <w:t>Plan Estratégico Institucional</w:t>
      </w:r>
      <w:r>
        <w:t>.</w:t>
      </w:r>
      <w:r w:rsidRPr="00791D67">
        <w:t xml:space="preserve"> </w:t>
      </w:r>
    </w:p>
    <w:p w14:paraId="267EB278" w14:textId="12D078A7" w:rsidR="00791D67" w:rsidRDefault="00791D67" w:rsidP="00791D67">
      <w:pPr>
        <w:numPr>
          <w:ilvl w:val="0"/>
          <w:numId w:val="19"/>
        </w:numPr>
        <w:spacing w:after="27"/>
      </w:pPr>
      <w:r w:rsidRPr="00791D67">
        <w:rPr>
          <w:b/>
        </w:rPr>
        <w:t xml:space="preserve">PGG </w:t>
      </w:r>
      <w:r>
        <w:tab/>
      </w:r>
      <w:r>
        <w:tab/>
      </w:r>
      <w:r w:rsidRPr="00791D67">
        <w:t>Política General de Gobierno</w:t>
      </w:r>
      <w:r>
        <w:t>.</w:t>
      </w:r>
      <w:r w:rsidRPr="00791D67">
        <w:t xml:space="preserve"> </w:t>
      </w:r>
    </w:p>
    <w:p w14:paraId="62B146FA" w14:textId="4AB3FCDD" w:rsidR="009F3826" w:rsidRDefault="009F3826" w:rsidP="00791D67">
      <w:pPr>
        <w:numPr>
          <w:ilvl w:val="0"/>
          <w:numId w:val="19"/>
        </w:numPr>
        <w:spacing w:after="27"/>
      </w:pPr>
      <w:r>
        <w:rPr>
          <w:b/>
        </w:rPr>
        <w:t>POA</w:t>
      </w:r>
      <w:r w:rsidR="00A469F6">
        <w:rPr>
          <w:b/>
        </w:rPr>
        <w:tab/>
      </w:r>
      <w:r w:rsidR="00A469F6">
        <w:rPr>
          <w:b/>
        </w:rPr>
        <w:tab/>
      </w:r>
      <w:r w:rsidR="00A469F6">
        <w:rPr>
          <w:bCs/>
        </w:rPr>
        <w:t>Plan Operativo Anual.</w:t>
      </w:r>
    </w:p>
    <w:p w14:paraId="65F52638" w14:textId="68E4502A" w:rsidR="009F3826" w:rsidRPr="00791D67" w:rsidRDefault="009F3826" w:rsidP="00791D67">
      <w:pPr>
        <w:numPr>
          <w:ilvl w:val="0"/>
          <w:numId w:val="19"/>
        </w:numPr>
        <w:spacing w:after="27"/>
      </w:pPr>
      <w:r>
        <w:rPr>
          <w:b/>
        </w:rPr>
        <w:t>POM</w:t>
      </w:r>
      <w:r w:rsidR="00A469F6">
        <w:rPr>
          <w:b/>
        </w:rPr>
        <w:tab/>
      </w:r>
      <w:r w:rsidR="00A469F6">
        <w:rPr>
          <w:b/>
        </w:rPr>
        <w:tab/>
      </w:r>
      <w:r w:rsidR="00A469F6">
        <w:rPr>
          <w:bCs/>
        </w:rPr>
        <w:t>Plan Operativo Multianual.</w:t>
      </w:r>
    </w:p>
    <w:p w14:paraId="2ED0B70D" w14:textId="1803CC96" w:rsidR="00791D67" w:rsidRDefault="00791D67" w:rsidP="00791D67">
      <w:pPr>
        <w:numPr>
          <w:ilvl w:val="0"/>
          <w:numId w:val="19"/>
        </w:numPr>
        <w:spacing w:after="27"/>
      </w:pPr>
      <w:r w:rsidRPr="00791D67">
        <w:rPr>
          <w:b/>
        </w:rPr>
        <w:t>SEGEPLAN</w:t>
      </w:r>
      <w:r w:rsidRPr="00791D67">
        <w:t xml:space="preserve"> </w:t>
      </w:r>
      <w:r>
        <w:tab/>
      </w:r>
      <w:r w:rsidRPr="00791D67">
        <w:t>Secretaría de Planificación y Programación de la Presidencia</w:t>
      </w:r>
      <w:r>
        <w:t>.</w:t>
      </w:r>
      <w:r w:rsidRPr="00791D67">
        <w:t xml:space="preserve"> </w:t>
      </w:r>
    </w:p>
    <w:p w14:paraId="4A16FFAA" w14:textId="77777777" w:rsidR="00791D67" w:rsidRDefault="00791D67" w:rsidP="00791D67">
      <w:pPr>
        <w:numPr>
          <w:ilvl w:val="0"/>
          <w:numId w:val="19"/>
        </w:numPr>
        <w:spacing w:after="27"/>
      </w:pPr>
      <w:r>
        <w:rPr>
          <w:b/>
        </w:rPr>
        <w:t>SENABED</w:t>
      </w:r>
      <w:r>
        <w:rPr>
          <w:b/>
        </w:rPr>
        <w:tab/>
      </w:r>
      <w:r>
        <w:t xml:space="preserve">Secretaría Nacional de Administración de Bienes en Extinción de </w:t>
      </w:r>
    </w:p>
    <w:p w14:paraId="60E22B0C" w14:textId="0DC7935F" w:rsidR="00791D67" w:rsidRPr="00791D67" w:rsidRDefault="00791D67" w:rsidP="00791D67">
      <w:pPr>
        <w:spacing w:after="27"/>
        <w:ind w:left="1428" w:firstLine="696"/>
      </w:pPr>
      <w:r>
        <w:t>Dominio.</w:t>
      </w:r>
    </w:p>
    <w:p w14:paraId="180B2DB7" w14:textId="64CC54E8" w:rsidR="00791D67" w:rsidRPr="00791D67" w:rsidRDefault="00791D67" w:rsidP="00791D67">
      <w:pPr>
        <w:numPr>
          <w:ilvl w:val="0"/>
          <w:numId w:val="19"/>
        </w:numPr>
        <w:spacing w:after="27"/>
      </w:pPr>
      <w:r w:rsidRPr="00791D67">
        <w:rPr>
          <w:b/>
        </w:rPr>
        <w:t>SIAF</w:t>
      </w:r>
      <w:r w:rsidRPr="00791D67">
        <w:t xml:space="preserve"> </w:t>
      </w:r>
      <w:r>
        <w:tab/>
      </w:r>
      <w:r>
        <w:tab/>
      </w:r>
      <w:r w:rsidRPr="00791D67">
        <w:t>Sistema Integrado de Administración Financiera</w:t>
      </w:r>
      <w:r>
        <w:t>.</w:t>
      </w:r>
      <w:r w:rsidRPr="00791D67">
        <w:t xml:space="preserve"> </w:t>
      </w:r>
    </w:p>
    <w:p w14:paraId="7FE57D99" w14:textId="0DE22DE3" w:rsidR="00791D67" w:rsidRPr="00791D67" w:rsidRDefault="00791D67" w:rsidP="00791D67">
      <w:pPr>
        <w:numPr>
          <w:ilvl w:val="0"/>
          <w:numId w:val="19"/>
        </w:numPr>
        <w:spacing w:after="27"/>
      </w:pPr>
      <w:r w:rsidRPr="00791D67">
        <w:rPr>
          <w:b/>
        </w:rPr>
        <w:t>SIAF-SAG</w:t>
      </w:r>
      <w:r w:rsidRPr="00791D67">
        <w:t xml:space="preserve"> </w:t>
      </w:r>
      <w:r>
        <w:tab/>
      </w:r>
      <w:r w:rsidRPr="00791D67">
        <w:t>Sistema Integrado de Administración Financiera y Control</w:t>
      </w:r>
      <w:r>
        <w:t>.</w:t>
      </w:r>
      <w:r w:rsidRPr="00791D67">
        <w:t xml:space="preserve"> </w:t>
      </w:r>
    </w:p>
    <w:p w14:paraId="221058A9" w14:textId="2E5F240C" w:rsidR="00791D67" w:rsidRPr="00791D67" w:rsidRDefault="00791D67" w:rsidP="00791D67">
      <w:pPr>
        <w:numPr>
          <w:ilvl w:val="0"/>
          <w:numId w:val="19"/>
        </w:numPr>
        <w:spacing w:after="27"/>
      </w:pPr>
      <w:r w:rsidRPr="00791D67">
        <w:rPr>
          <w:b/>
        </w:rPr>
        <w:t xml:space="preserve">SICOIN </w:t>
      </w:r>
      <w:r w:rsidR="001C642F">
        <w:rPr>
          <w:b/>
        </w:rPr>
        <w:tab/>
      </w:r>
      <w:r>
        <w:tab/>
      </w:r>
      <w:r w:rsidRPr="00791D67">
        <w:t>Sistema de Contabilidad Integrada</w:t>
      </w:r>
      <w:r>
        <w:t>.</w:t>
      </w:r>
      <w:r w:rsidRPr="00791D67">
        <w:t xml:space="preserve"> </w:t>
      </w:r>
    </w:p>
    <w:p w14:paraId="23F1DF0B" w14:textId="110672CE" w:rsidR="00C36E61" w:rsidRDefault="00C36E61" w:rsidP="003B034E">
      <w:pPr>
        <w:spacing w:after="0" w:line="360" w:lineRule="auto"/>
        <w:jc w:val="both"/>
        <w:rPr>
          <w:rFonts w:cs="Arial"/>
          <w:sz w:val="24"/>
          <w:szCs w:val="24"/>
        </w:rPr>
      </w:pPr>
    </w:p>
    <w:p w14:paraId="3F6EF917" w14:textId="214B3909" w:rsidR="00C36E61" w:rsidRDefault="00C36E61" w:rsidP="003B034E">
      <w:pPr>
        <w:spacing w:after="0" w:line="360" w:lineRule="auto"/>
        <w:jc w:val="both"/>
        <w:rPr>
          <w:rFonts w:cs="Arial"/>
          <w:sz w:val="24"/>
          <w:szCs w:val="24"/>
        </w:rPr>
      </w:pPr>
    </w:p>
    <w:p w14:paraId="28D64805" w14:textId="53BA80AC" w:rsidR="00FB72B4" w:rsidRDefault="00FB72B4" w:rsidP="00FF7C89">
      <w:pPr>
        <w:spacing w:line="360" w:lineRule="auto"/>
        <w:rPr>
          <w:rFonts w:cstheme="minorHAnsi"/>
        </w:rPr>
      </w:pPr>
    </w:p>
    <w:p w14:paraId="22899913" w14:textId="77777777" w:rsidR="006F7F8C" w:rsidRDefault="006F7F8C" w:rsidP="00FF7C89">
      <w:pPr>
        <w:spacing w:line="360" w:lineRule="auto"/>
        <w:rPr>
          <w:rFonts w:cstheme="minorHAnsi"/>
        </w:rPr>
      </w:pPr>
    </w:p>
    <w:p w14:paraId="13C24319" w14:textId="77777777" w:rsidR="006F7F8C" w:rsidRDefault="006F7F8C" w:rsidP="00FF7C89">
      <w:pPr>
        <w:spacing w:line="360" w:lineRule="auto"/>
        <w:rPr>
          <w:rFonts w:cstheme="minorHAnsi"/>
        </w:rPr>
      </w:pPr>
    </w:p>
    <w:p w14:paraId="6A738194" w14:textId="77777777" w:rsidR="00A66793" w:rsidRDefault="00A66793" w:rsidP="00FF7C89">
      <w:pPr>
        <w:spacing w:line="360" w:lineRule="auto"/>
        <w:rPr>
          <w:rFonts w:cstheme="minorHAnsi"/>
        </w:rPr>
      </w:pPr>
    </w:p>
    <w:p w14:paraId="68A938C7" w14:textId="48DF3CB7" w:rsidR="00697639" w:rsidRDefault="00697639" w:rsidP="0005658E">
      <w:pPr>
        <w:pStyle w:val="Ttulo1"/>
        <w:numPr>
          <w:ilvl w:val="0"/>
          <w:numId w:val="30"/>
        </w:numPr>
        <w:ind w:left="567" w:hanging="567"/>
        <w:rPr>
          <w:rFonts w:asciiTheme="minorHAnsi" w:hAnsiTheme="minorHAnsi" w:cstheme="minorHAnsi"/>
          <w:b/>
          <w:bCs/>
          <w:color w:val="auto"/>
          <w:sz w:val="28"/>
          <w:szCs w:val="28"/>
        </w:rPr>
      </w:pPr>
      <w:bookmarkStart w:id="13" w:name="_Toc139965431"/>
      <w:r>
        <w:rPr>
          <w:rFonts w:asciiTheme="minorHAnsi" w:hAnsiTheme="minorHAnsi" w:cstheme="minorHAnsi"/>
          <w:b/>
          <w:bCs/>
          <w:color w:val="auto"/>
          <w:sz w:val="28"/>
          <w:szCs w:val="28"/>
        </w:rPr>
        <w:t>Matrices de seguimiento 202</w:t>
      </w:r>
      <w:r w:rsidR="00962070">
        <w:rPr>
          <w:rFonts w:asciiTheme="minorHAnsi" w:hAnsiTheme="minorHAnsi" w:cstheme="minorHAnsi"/>
          <w:b/>
          <w:bCs/>
          <w:color w:val="auto"/>
          <w:sz w:val="28"/>
          <w:szCs w:val="28"/>
        </w:rPr>
        <w:t>4</w:t>
      </w:r>
      <w:r>
        <w:rPr>
          <w:rFonts w:asciiTheme="minorHAnsi" w:hAnsiTheme="minorHAnsi" w:cstheme="minorHAnsi"/>
          <w:b/>
          <w:bCs/>
          <w:color w:val="auto"/>
          <w:sz w:val="28"/>
          <w:szCs w:val="28"/>
        </w:rPr>
        <w:t>.</w:t>
      </w:r>
      <w:bookmarkEnd w:id="13"/>
    </w:p>
    <w:p w14:paraId="1F983290" w14:textId="1F1BF198" w:rsidR="00CF0CB4" w:rsidRDefault="00F474A1" w:rsidP="00FF7C89">
      <w:pPr>
        <w:spacing w:line="360" w:lineRule="auto"/>
        <w:rPr>
          <w:rFonts w:cstheme="minorHAnsi"/>
        </w:rPr>
      </w:pPr>
      <w:r w:rsidRPr="00F474A1">
        <w:rPr>
          <w:noProof/>
          <w:lang w:eastAsia="es-GT"/>
        </w:rPr>
        <w:drawing>
          <wp:anchor distT="0" distB="0" distL="114300" distR="114300" simplePos="0" relativeHeight="252851200" behindDoc="0" locked="0" layoutInCell="1" allowOverlap="1" wp14:anchorId="3B8B5A22" wp14:editId="2B76FD53">
            <wp:simplePos x="0" y="0"/>
            <wp:positionH relativeFrom="column">
              <wp:posOffset>-165735</wp:posOffset>
            </wp:positionH>
            <wp:positionV relativeFrom="paragraph">
              <wp:posOffset>267335</wp:posOffset>
            </wp:positionV>
            <wp:extent cx="6343650" cy="298132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70471" cy="2993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958F0" w14:textId="2275DFEB" w:rsidR="00CF0CB4" w:rsidRDefault="00CF0CB4" w:rsidP="00FF7C89">
      <w:pPr>
        <w:spacing w:line="360" w:lineRule="auto"/>
        <w:rPr>
          <w:rFonts w:cstheme="minorHAnsi"/>
        </w:rPr>
      </w:pPr>
    </w:p>
    <w:p w14:paraId="2C6E35FC" w14:textId="77777777" w:rsidR="00CF0CB4" w:rsidRDefault="00CF0CB4" w:rsidP="00FF7C89">
      <w:pPr>
        <w:spacing w:line="360" w:lineRule="auto"/>
        <w:rPr>
          <w:rFonts w:cstheme="minorHAnsi"/>
        </w:rPr>
      </w:pPr>
    </w:p>
    <w:p w14:paraId="48F41EF7" w14:textId="77777777" w:rsidR="00CF0CB4" w:rsidRDefault="00CF0CB4" w:rsidP="00FF7C89">
      <w:pPr>
        <w:spacing w:line="360" w:lineRule="auto"/>
        <w:rPr>
          <w:rFonts w:cstheme="minorHAnsi"/>
        </w:rPr>
      </w:pPr>
    </w:p>
    <w:p w14:paraId="4912F05D" w14:textId="77777777" w:rsidR="00CF0CB4" w:rsidRDefault="00CF0CB4" w:rsidP="00FF7C89">
      <w:pPr>
        <w:spacing w:line="360" w:lineRule="auto"/>
        <w:rPr>
          <w:rFonts w:cstheme="minorHAnsi"/>
        </w:rPr>
      </w:pPr>
    </w:p>
    <w:p w14:paraId="58628531" w14:textId="77777777" w:rsidR="00CF0CB4" w:rsidRDefault="00CF0CB4" w:rsidP="00FF7C89">
      <w:pPr>
        <w:spacing w:line="360" w:lineRule="auto"/>
        <w:rPr>
          <w:rFonts w:cstheme="minorHAnsi"/>
        </w:rPr>
      </w:pPr>
    </w:p>
    <w:p w14:paraId="50FB74D5" w14:textId="77777777" w:rsidR="00CF0CB4" w:rsidRDefault="00CF0CB4" w:rsidP="00FF7C89">
      <w:pPr>
        <w:spacing w:line="360" w:lineRule="auto"/>
        <w:rPr>
          <w:rFonts w:cstheme="minorHAnsi"/>
        </w:rPr>
      </w:pPr>
    </w:p>
    <w:p w14:paraId="643EAB4F" w14:textId="0C2FE3D4" w:rsidR="00CF0CB4" w:rsidRDefault="00CF0CB4" w:rsidP="00FF7C89">
      <w:pPr>
        <w:spacing w:line="360" w:lineRule="auto"/>
        <w:rPr>
          <w:rFonts w:cstheme="minorHAnsi"/>
        </w:rPr>
      </w:pPr>
    </w:p>
    <w:p w14:paraId="2EAF1026" w14:textId="4580CFC3" w:rsidR="00CF0CB4" w:rsidRDefault="00CF0CB4" w:rsidP="00FF7C89">
      <w:pPr>
        <w:spacing w:line="360" w:lineRule="auto"/>
        <w:rPr>
          <w:rFonts w:cstheme="minorHAnsi"/>
        </w:rPr>
      </w:pPr>
    </w:p>
    <w:p w14:paraId="5E7FAA3B" w14:textId="79AF4B4C" w:rsidR="00D2458F" w:rsidRDefault="00165615" w:rsidP="00FF7C89">
      <w:pPr>
        <w:spacing w:line="360" w:lineRule="auto"/>
        <w:rPr>
          <w:rFonts w:cstheme="minorHAnsi"/>
        </w:rPr>
      </w:pPr>
      <w:r w:rsidRPr="00F474A1">
        <w:rPr>
          <w:noProof/>
          <w:lang w:eastAsia="es-GT"/>
        </w:rPr>
        <w:drawing>
          <wp:anchor distT="0" distB="0" distL="114300" distR="114300" simplePos="0" relativeHeight="252852224" behindDoc="0" locked="0" layoutInCell="1" allowOverlap="1" wp14:anchorId="64DF48C5" wp14:editId="5AF603F1">
            <wp:simplePos x="0" y="0"/>
            <wp:positionH relativeFrom="column">
              <wp:posOffset>-165735</wp:posOffset>
            </wp:positionH>
            <wp:positionV relativeFrom="paragraph">
              <wp:posOffset>203835</wp:posOffset>
            </wp:positionV>
            <wp:extent cx="6417945" cy="2914650"/>
            <wp:effectExtent l="0" t="0" r="190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1794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D0FA4" w14:textId="039B5CCC" w:rsidR="00CF0CB4" w:rsidRDefault="00CF0CB4" w:rsidP="00FF7C89">
      <w:pPr>
        <w:spacing w:line="360" w:lineRule="auto"/>
        <w:rPr>
          <w:rFonts w:cstheme="minorHAnsi"/>
        </w:rPr>
      </w:pPr>
    </w:p>
    <w:p w14:paraId="73C57AB0" w14:textId="293F50DA" w:rsidR="00CF0CB4" w:rsidRDefault="00CF0CB4" w:rsidP="00FF7C89">
      <w:pPr>
        <w:spacing w:line="360" w:lineRule="auto"/>
        <w:rPr>
          <w:rFonts w:cstheme="minorHAnsi"/>
        </w:rPr>
      </w:pPr>
    </w:p>
    <w:p w14:paraId="0701295D" w14:textId="77777777" w:rsidR="00CF0CB4" w:rsidRDefault="00CF0CB4" w:rsidP="00FF7C89">
      <w:pPr>
        <w:spacing w:line="360" w:lineRule="auto"/>
        <w:rPr>
          <w:rFonts w:cstheme="minorHAnsi"/>
        </w:rPr>
      </w:pPr>
    </w:p>
    <w:p w14:paraId="5BA572AE" w14:textId="77777777" w:rsidR="00CF0CB4" w:rsidRDefault="00CF0CB4" w:rsidP="00FF7C89">
      <w:pPr>
        <w:spacing w:line="360" w:lineRule="auto"/>
        <w:rPr>
          <w:rFonts w:cstheme="minorHAnsi"/>
        </w:rPr>
      </w:pPr>
    </w:p>
    <w:p w14:paraId="6ADB3814" w14:textId="77777777" w:rsidR="00CF0CB4" w:rsidRDefault="00CF0CB4" w:rsidP="00FF7C89">
      <w:pPr>
        <w:spacing w:line="360" w:lineRule="auto"/>
        <w:rPr>
          <w:rFonts w:cstheme="minorHAnsi"/>
        </w:rPr>
      </w:pPr>
    </w:p>
    <w:p w14:paraId="526E144F" w14:textId="77777777" w:rsidR="00CF0CB4" w:rsidRDefault="00CF0CB4" w:rsidP="00FF7C89">
      <w:pPr>
        <w:spacing w:line="360" w:lineRule="auto"/>
        <w:rPr>
          <w:rFonts w:cstheme="minorHAnsi"/>
        </w:rPr>
      </w:pPr>
    </w:p>
    <w:p w14:paraId="0A6A75C5" w14:textId="77777777" w:rsidR="00CF0CB4" w:rsidRDefault="00CF0CB4" w:rsidP="00FF7C89">
      <w:pPr>
        <w:spacing w:line="360" w:lineRule="auto"/>
        <w:rPr>
          <w:rFonts w:cstheme="minorHAnsi"/>
        </w:rPr>
      </w:pPr>
    </w:p>
    <w:p w14:paraId="4D5C5A7B" w14:textId="77777777" w:rsidR="00CF0CB4" w:rsidRDefault="00CF0CB4" w:rsidP="00FF7C89">
      <w:pPr>
        <w:spacing w:line="360" w:lineRule="auto"/>
        <w:rPr>
          <w:rFonts w:cstheme="minorHAnsi"/>
        </w:rPr>
      </w:pPr>
    </w:p>
    <w:p w14:paraId="2BDDBB75" w14:textId="77777777" w:rsidR="00CF0CB4" w:rsidRDefault="00CF0CB4" w:rsidP="00FF7C89">
      <w:pPr>
        <w:spacing w:line="360" w:lineRule="auto"/>
        <w:rPr>
          <w:rFonts w:cstheme="minorHAnsi"/>
        </w:rPr>
      </w:pPr>
    </w:p>
    <w:p w14:paraId="1E5E0B18" w14:textId="776A66BE" w:rsidR="00CF0CB4" w:rsidRDefault="00400C21" w:rsidP="00FF7C89">
      <w:pPr>
        <w:spacing w:line="360" w:lineRule="auto"/>
        <w:rPr>
          <w:rFonts w:cstheme="minorHAnsi"/>
        </w:rPr>
      </w:pPr>
      <w:r w:rsidRPr="00400C21">
        <w:rPr>
          <w:noProof/>
          <w:lang w:eastAsia="es-GT"/>
        </w:rPr>
        <w:drawing>
          <wp:anchor distT="0" distB="0" distL="114300" distR="114300" simplePos="0" relativeHeight="252890112" behindDoc="0" locked="0" layoutInCell="1" allowOverlap="1" wp14:anchorId="1A41BD74" wp14:editId="1BFF6D4B">
            <wp:simplePos x="0" y="0"/>
            <wp:positionH relativeFrom="margin">
              <wp:posOffset>-193032</wp:posOffset>
            </wp:positionH>
            <wp:positionV relativeFrom="paragraph">
              <wp:posOffset>395775</wp:posOffset>
            </wp:positionV>
            <wp:extent cx="6119771" cy="2872853"/>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37601" cy="2881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C5E0C" w14:textId="47A09B16" w:rsidR="00CF0CB4" w:rsidRDefault="00CF0CB4" w:rsidP="00FF7C89">
      <w:pPr>
        <w:spacing w:line="360" w:lineRule="auto"/>
        <w:rPr>
          <w:rFonts w:cstheme="minorHAnsi"/>
        </w:rPr>
      </w:pPr>
    </w:p>
    <w:p w14:paraId="3D80846B" w14:textId="26E0F181" w:rsidR="008A2C6C" w:rsidRDefault="008A2C6C" w:rsidP="00FF7C89">
      <w:pPr>
        <w:spacing w:line="360" w:lineRule="auto"/>
        <w:rPr>
          <w:rFonts w:cstheme="minorHAnsi"/>
        </w:rPr>
      </w:pPr>
    </w:p>
    <w:p w14:paraId="67A75D9A" w14:textId="500D7514" w:rsidR="008A2C6C" w:rsidRDefault="008A2C6C" w:rsidP="00FF7C89">
      <w:pPr>
        <w:spacing w:line="360" w:lineRule="auto"/>
        <w:rPr>
          <w:rFonts w:cstheme="minorHAnsi"/>
        </w:rPr>
      </w:pPr>
    </w:p>
    <w:p w14:paraId="26A43313" w14:textId="7D49FB3F" w:rsidR="008A2C6C" w:rsidRDefault="008A2C6C" w:rsidP="00FF7C89">
      <w:pPr>
        <w:spacing w:line="360" w:lineRule="auto"/>
        <w:rPr>
          <w:rFonts w:cstheme="minorHAnsi"/>
        </w:rPr>
      </w:pPr>
    </w:p>
    <w:p w14:paraId="5ECB4300" w14:textId="2CF47068" w:rsidR="008A2C6C" w:rsidRDefault="008A2C6C" w:rsidP="00FF7C89">
      <w:pPr>
        <w:spacing w:line="360" w:lineRule="auto"/>
        <w:rPr>
          <w:rFonts w:cstheme="minorHAnsi"/>
        </w:rPr>
      </w:pPr>
    </w:p>
    <w:p w14:paraId="53EB44F4" w14:textId="19DB44DA" w:rsidR="008A2C6C" w:rsidRDefault="008A2C6C" w:rsidP="00FF7C89">
      <w:pPr>
        <w:spacing w:line="360" w:lineRule="auto"/>
        <w:rPr>
          <w:rFonts w:cstheme="minorHAnsi"/>
        </w:rPr>
      </w:pPr>
    </w:p>
    <w:p w14:paraId="26B79872" w14:textId="3DD68A78" w:rsidR="008A2C6C" w:rsidRDefault="008A2C6C" w:rsidP="00FF7C89">
      <w:pPr>
        <w:spacing w:line="360" w:lineRule="auto"/>
        <w:rPr>
          <w:rFonts w:cstheme="minorHAnsi"/>
        </w:rPr>
      </w:pPr>
    </w:p>
    <w:p w14:paraId="118A2A84" w14:textId="77777777" w:rsidR="00CF0CB4" w:rsidRDefault="00CF0CB4" w:rsidP="00FF7C89">
      <w:pPr>
        <w:spacing w:line="360" w:lineRule="auto"/>
        <w:rPr>
          <w:rFonts w:cstheme="minorHAnsi"/>
        </w:rPr>
      </w:pPr>
    </w:p>
    <w:p w14:paraId="65B72A79" w14:textId="77777777" w:rsidR="00CF0CB4" w:rsidRDefault="00CF0CB4" w:rsidP="00FF7C89">
      <w:pPr>
        <w:spacing w:line="360" w:lineRule="auto"/>
        <w:rPr>
          <w:rFonts w:cstheme="minorHAnsi"/>
        </w:rPr>
      </w:pPr>
    </w:p>
    <w:p w14:paraId="3EF723FC" w14:textId="060A2B25" w:rsidR="008A2C6C" w:rsidRDefault="00F474A1" w:rsidP="00FF7C89">
      <w:pPr>
        <w:spacing w:line="360" w:lineRule="auto"/>
        <w:rPr>
          <w:rFonts w:cstheme="minorHAnsi"/>
        </w:rPr>
      </w:pPr>
      <w:r w:rsidRPr="00F474A1">
        <w:rPr>
          <w:noProof/>
          <w:lang w:eastAsia="es-GT"/>
        </w:rPr>
        <w:drawing>
          <wp:anchor distT="0" distB="0" distL="114300" distR="114300" simplePos="0" relativeHeight="252854272" behindDoc="0" locked="0" layoutInCell="1" allowOverlap="1" wp14:anchorId="22FB213F" wp14:editId="5519D8F1">
            <wp:simplePos x="0" y="0"/>
            <wp:positionH relativeFrom="column">
              <wp:posOffset>-229530</wp:posOffset>
            </wp:positionH>
            <wp:positionV relativeFrom="paragraph">
              <wp:posOffset>164095</wp:posOffset>
            </wp:positionV>
            <wp:extent cx="6254115" cy="3638937"/>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78034" cy="36528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32889" w14:textId="3899F99F" w:rsidR="008A2C6C" w:rsidRDefault="008A2C6C" w:rsidP="00FF7C89">
      <w:pPr>
        <w:spacing w:line="360" w:lineRule="auto"/>
        <w:rPr>
          <w:rFonts w:cstheme="minorHAnsi"/>
        </w:rPr>
      </w:pPr>
    </w:p>
    <w:p w14:paraId="4BB8BE67" w14:textId="71957AF6" w:rsidR="008A2C6C" w:rsidRDefault="008A2C6C" w:rsidP="00FF7C89">
      <w:pPr>
        <w:spacing w:line="360" w:lineRule="auto"/>
        <w:rPr>
          <w:rFonts w:cstheme="minorHAnsi"/>
        </w:rPr>
      </w:pPr>
    </w:p>
    <w:p w14:paraId="41B186B5" w14:textId="350CC6A7" w:rsidR="008A2C6C" w:rsidRDefault="008A2C6C" w:rsidP="00FF7C89">
      <w:pPr>
        <w:spacing w:line="360" w:lineRule="auto"/>
        <w:rPr>
          <w:rFonts w:cstheme="minorHAnsi"/>
        </w:rPr>
      </w:pPr>
    </w:p>
    <w:p w14:paraId="6A3A1BFD" w14:textId="0D7B32C3" w:rsidR="008A2C6C" w:rsidRDefault="008A2C6C" w:rsidP="00FF7C89">
      <w:pPr>
        <w:spacing w:line="360" w:lineRule="auto"/>
        <w:rPr>
          <w:rFonts w:cstheme="minorHAnsi"/>
        </w:rPr>
      </w:pPr>
    </w:p>
    <w:p w14:paraId="39E3727C" w14:textId="55C30B57" w:rsidR="008A2C6C" w:rsidRDefault="008A2C6C" w:rsidP="00FF7C89">
      <w:pPr>
        <w:spacing w:line="360" w:lineRule="auto"/>
        <w:rPr>
          <w:rFonts w:cstheme="minorHAnsi"/>
        </w:rPr>
      </w:pPr>
    </w:p>
    <w:p w14:paraId="0DC32198" w14:textId="5EFCF9EB" w:rsidR="008A2C6C" w:rsidRDefault="008A2C6C" w:rsidP="00FF7C89">
      <w:pPr>
        <w:spacing w:line="360" w:lineRule="auto"/>
        <w:rPr>
          <w:rFonts w:cstheme="minorHAnsi"/>
        </w:rPr>
      </w:pPr>
    </w:p>
    <w:p w14:paraId="3AFD33B4" w14:textId="230C3A97" w:rsidR="008A2C6C" w:rsidRDefault="008A2C6C" w:rsidP="00FF7C89">
      <w:pPr>
        <w:spacing w:line="360" w:lineRule="auto"/>
        <w:rPr>
          <w:rFonts w:cstheme="minorHAnsi"/>
        </w:rPr>
      </w:pPr>
    </w:p>
    <w:p w14:paraId="2CC3CD15" w14:textId="007FAC51" w:rsidR="008A2C6C" w:rsidRDefault="008A2C6C" w:rsidP="00FF7C89">
      <w:pPr>
        <w:spacing w:line="360" w:lineRule="auto"/>
        <w:rPr>
          <w:rFonts w:cstheme="minorHAnsi"/>
        </w:rPr>
      </w:pPr>
    </w:p>
    <w:p w14:paraId="76678A91" w14:textId="0181EF4A" w:rsidR="008A2C6C" w:rsidRDefault="008A2C6C" w:rsidP="00FF7C89">
      <w:pPr>
        <w:spacing w:line="360" w:lineRule="auto"/>
        <w:rPr>
          <w:rFonts w:cstheme="minorHAnsi"/>
        </w:rPr>
      </w:pPr>
    </w:p>
    <w:p w14:paraId="791A5D93" w14:textId="3D79DC59" w:rsidR="008A2C6C" w:rsidRDefault="008A2C6C" w:rsidP="00FF7C89">
      <w:pPr>
        <w:spacing w:line="360" w:lineRule="auto"/>
        <w:rPr>
          <w:rFonts w:cstheme="minorHAnsi"/>
        </w:rPr>
      </w:pPr>
    </w:p>
    <w:p w14:paraId="500A81D5" w14:textId="77777777" w:rsidR="006F7F8C" w:rsidRDefault="006F7F8C" w:rsidP="00FF7C89">
      <w:pPr>
        <w:spacing w:line="360" w:lineRule="auto"/>
        <w:rPr>
          <w:rFonts w:cstheme="minorHAnsi"/>
        </w:rPr>
      </w:pPr>
    </w:p>
    <w:p w14:paraId="163B7EFA" w14:textId="1209BB15" w:rsidR="008A2C6C" w:rsidRDefault="00A02F50" w:rsidP="00FF7C89">
      <w:pPr>
        <w:spacing w:line="360" w:lineRule="auto"/>
        <w:rPr>
          <w:rFonts w:cstheme="minorHAnsi"/>
        </w:rPr>
      </w:pPr>
      <w:r w:rsidRPr="00A02F50">
        <w:rPr>
          <w:noProof/>
          <w:lang w:eastAsia="es-GT"/>
        </w:rPr>
        <w:drawing>
          <wp:anchor distT="0" distB="0" distL="114300" distR="114300" simplePos="0" relativeHeight="252855296" behindDoc="0" locked="0" layoutInCell="1" allowOverlap="1" wp14:anchorId="3E621F8F" wp14:editId="0A28700C">
            <wp:simplePos x="0" y="0"/>
            <wp:positionH relativeFrom="column">
              <wp:posOffset>-250795</wp:posOffset>
            </wp:positionH>
            <wp:positionV relativeFrom="paragraph">
              <wp:posOffset>-5464</wp:posOffset>
            </wp:positionV>
            <wp:extent cx="6220046" cy="3562390"/>
            <wp:effectExtent l="0" t="0" r="952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28875" cy="3567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939C5" w14:textId="0CB74F44" w:rsidR="008A2C6C" w:rsidRDefault="008A2C6C" w:rsidP="00FF7C89">
      <w:pPr>
        <w:spacing w:line="360" w:lineRule="auto"/>
        <w:rPr>
          <w:rFonts w:cstheme="minorHAnsi"/>
        </w:rPr>
      </w:pPr>
    </w:p>
    <w:p w14:paraId="77A32F21" w14:textId="4A53F096" w:rsidR="008A2C6C" w:rsidRDefault="008A2C6C" w:rsidP="00FF7C89">
      <w:pPr>
        <w:spacing w:line="360" w:lineRule="auto"/>
        <w:rPr>
          <w:rFonts w:cstheme="minorHAnsi"/>
        </w:rPr>
      </w:pPr>
    </w:p>
    <w:p w14:paraId="11417E0A" w14:textId="188D0D6B" w:rsidR="008A2C6C" w:rsidRDefault="008A2C6C" w:rsidP="00FF7C89">
      <w:pPr>
        <w:spacing w:line="360" w:lineRule="auto"/>
        <w:rPr>
          <w:rFonts w:cstheme="minorHAnsi"/>
        </w:rPr>
      </w:pPr>
    </w:p>
    <w:p w14:paraId="764875CB" w14:textId="54DBE83A" w:rsidR="008A2C6C" w:rsidRDefault="008A2C6C" w:rsidP="00FF7C89">
      <w:pPr>
        <w:spacing w:line="360" w:lineRule="auto"/>
        <w:rPr>
          <w:rFonts w:cstheme="minorHAnsi"/>
        </w:rPr>
      </w:pPr>
    </w:p>
    <w:p w14:paraId="1368E01A" w14:textId="3969EF8E" w:rsidR="008A2C6C" w:rsidRDefault="008A2C6C" w:rsidP="00FF7C89">
      <w:pPr>
        <w:spacing w:line="360" w:lineRule="auto"/>
        <w:rPr>
          <w:rFonts w:cstheme="minorHAnsi"/>
        </w:rPr>
      </w:pPr>
    </w:p>
    <w:p w14:paraId="3017F793" w14:textId="228185D7" w:rsidR="008A2C6C" w:rsidRDefault="008A2C6C" w:rsidP="00FF7C89">
      <w:pPr>
        <w:spacing w:line="360" w:lineRule="auto"/>
        <w:rPr>
          <w:rFonts w:cstheme="minorHAnsi"/>
        </w:rPr>
      </w:pPr>
    </w:p>
    <w:p w14:paraId="5DF84EDD" w14:textId="19F6523F" w:rsidR="008A2C6C" w:rsidRDefault="008A2C6C" w:rsidP="00FF7C89">
      <w:pPr>
        <w:spacing w:line="360" w:lineRule="auto"/>
        <w:rPr>
          <w:rFonts w:cstheme="minorHAnsi"/>
        </w:rPr>
      </w:pPr>
    </w:p>
    <w:p w14:paraId="19BE0C30" w14:textId="2AE643FD" w:rsidR="008A2C6C" w:rsidRDefault="008A2C6C" w:rsidP="00FF7C89">
      <w:pPr>
        <w:spacing w:line="360" w:lineRule="auto"/>
        <w:rPr>
          <w:rFonts w:cstheme="minorHAnsi"/>
        </w:rPr>
      </w:pPr>
    </w:p>
    <w:p w14:paraId="5ECAFD60" w14:textId="563ADFED" w:rsidR="008A2C6C" w:rsidRDefault="006F7F8C" w:rsidP="00FF7C89">
      <w:pPr>
        <w:spacing w:line="360" w:lineRule="auto"/>
        <w:rPr>
          <w:rFonts w:cstheme="minorHAnsi"/>
        </w:rPr>
      </w:pPr>
      <w:r w:rsidRPr="00A02F50">
        <w:rPr>
          <w:noProof/>
          <w:lang w:eastAsia="es-GT"/>
        </w:rPr>
        <w:drawing>
          <wp:anchor distT="0" distB="0" distL="114300" distR="114300" simplePos="0" relativeHeight="252856320" behindDoc="0" locked="0" layoutInCell="1" allowOverlap="1" wp14:anchorId="3B8EFA2D" wp14:editId="29D8E516">
            <wp:simplePos x="0" y="0"/>
            <wp:positionH relativeFrom="column">
              <wp:posOffset>-250190</wp:posOffset>
            </wp:positionH>
            <wp:positionV relativeFrom="paragraph">
              <wp:posOffset>358058</wp:posOffset>
            </wp:positionV>
            <wp:extent cx="6219825" cy="341296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19825" cy="341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A287D" w14:textId="63087344" w:rsidR="008A2C6C" w:rsidRDefault="008A2C6C" w:rsidP="00FF7C89">
      <w:pPr>
        <w:spacing w:line="360" w:lineRule="auto"/>
        <w:rPr>
          <w:rFonts w:cstheme="minorHAnsi"/>
        </w:rPr>
      </w:pPr>
    </w:p>
    <w:p w14:paraId="08CB98FD" w14:textId="31380014" w:rsidR="00E141CC" w:rsidRDefault="00E141CC" w:rsidP="00FF7C89">
      <w:pPr>
        <w:spacing w:line="360" w:lineRule="auto"/>
        <w:rPr>
          <w:rFonts w:cstheme="minorHAnsi"/>
        </w:rPr>
      </w:pPr>
    </w:p>
    <w:p w14:paraId="20D33223" w14:textId="6A4A0547" w:rsidR="00E141CC" w:rsidRDefault="00E141CC" w:rsidP="00FF7C89">
      <w:pPr>
        <w:spacing w:line="360" w:lineRule="auto"/>
        <w:rPr>
          <w:rFonts w:cstheme="minorHAnsi"/>
        </w:rPr>
      </w:pPr>
    </w:p>
    <w:p w14:paraId="1BF641D1" w14:textId="5147BBBA" w:rsidR="00E141CC" w:rsidRDefault="00E141CC" w:rsidP="00FF7C89">
      <w:pPr>
        <w:spacing w:line="360" w:lineRule="auto"/>
        <w:rPr>
          <w:rFonts w:cstheme="minorHAnsi"/>
        </w:rPr>
      </w:pPr>
    </w:p>
    <w:p w14:paraId="47F9AF61" w14:textId="50C9E9CA" w:rsidR="00E141CC" w:rsidRDefault="00E141CC" w:rsidP="00FF7C89">
      <w:pPr>
        <w:spacing w:line="360" w:lineRule="auto"/>
        <w:rPr>
          <w:rFonts w:cstheme="minorHAnsi"/>
        </w:rPr>
      </w:pPr>
    </w:p>
    <w:p w14:paraId="6D1AC425" w14:textId="36E3B082" w:rsidR="00E141CC" w:rsidRDefault="00E141CC" w:rsidP="00FF7C89">
      <w:pPr>
        <w:spacing w:line="360" w:lineRule="auto"/>
        <w:rPr>
          <w:rFonts w:cstheme="minorHAnsi"/>
        </w:rPr>
      </w:pPr>
    </w:p>
    <w:p w14:paraId="57F748D0" w14:textId="44B12862" w:rsidR="00E141CC" w:rsidRDefault="00E141CC" w:rsidP="00FF7C89">
      <w:pPr>
        <w:spacing w:line="360" w:lineRule="auto"/>
        <w:rPr>
          <w:rFonts w:cstheme="minorHAnsi"/>
        </w:rPr>
      </w:pPr>
    </w:p>
    <w:p w14:paraId="12939A01" w14:textId="77777777" w:rsidR="00697639" w:rsidRDefault="00697639" w:rsidP="00697639">
      <w:pPr>
        <w:spacing w:line="360" w:lineRule="auto"/>
        <w:rPr>
          <w:rFonts w:cstheme="minorHAnsi"/>
        </w:rPr>
      </w:pPr>
    </w:p>
    <w:p w14:paraId="4387C5C5" w14:textId="77777777" w:rsidR="00697639" w:rsidRDefault="00697639" w:rsidP="00697639"/>
    <w:p w14:paraId="00D955A3" w14:textId="77777777" w:rsidR="006F7F8C" w:rsidRDefault="006F7F8C" w:rsidP="00697639"/>
    <w:p w14:paraId="187FABD8" w14:textId="77777777" w:rsidR="006F7F8C" w:rsidRPr="00697639" w:rsidRDefault="006F7F8C" w:rsidP="00697639"/>
    <w:p w14:paraId="4ABAF341" w14:textId="77777777" w:rsidR="00697639" w:rsidRPr="00A77C74" w:rsidRDefault="00697639" w:rsidP="0005658E">
      <w:pPr>
        <w:pStyle w:val="Ttulo1"/>
        <w:numPr>
          <w:ilvl w:val="0"/>
          <w:numId w:val="30"/>
        </w:numPr>
        <w:ind w:left="567" w:hanging="567"/>
        <w:rPr>
          <w:rFonts w:asciiTheme="minorHAnsi" w:hAnsiTheme="minorHAnsi" w:cstheme="minorHAnsi"/>
          <w:b/>
          <w:bCs/>
          <w:color w:val="auto"/>
          <w:sz w:val="28"/>
          <w:szCs w:val="28"/>
        </w:rPr>
      </w:pPr>
      <w:bookmarkStart w:id="14" w:name="_Toc139965432"/>
      <w:r w:rsidRPr="00A77C74">
        <w:rPr>
          <w:rFonts w:asciiTheme="minorHAnsi" w:hAnsiTheme="minorHAnsi" w:cstheme="minorHAnsi"/>
          <w:b/>
          <w:bCs/>
          <w:color w:val="auto"/>
          <w:sz w:val="28"/>
          <w:szCs w:val="28"/>
        </w:rPr>
        <w:t>Hoja de aprobación</w:t>
      </w:r>
      <w:r>
        <w:rPr>
          <w:rFonts w:asciiTheme="minorHAnsi" w:hAnsiTheme="minorHAnsi" w:cstheme="minorHAnsi"/>
          <w:b/>
          <w:bCs/>
          <w:color w:val="auto"/>
          <w:sz w:val="28"/>
          <w:szCs w:val="28"/>
        </w:rPr>
        <w:t>.</w:t>
      </w:r>
      <w:bookmarkEnd w:id="14"/>
    </w:p>
    <w:tbl>
      <w:tblPr>
        <w:tblStyle w:val="Cuadrculamedia1-nfasis1"/>
        <w:tblpPr w:leftFromText="141" w:rightFromText="141" w:vertAnchor="text" w:horzAnchor="margin" w:tblpXSpec="center" w:tblpY="3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845"/>
        <w:gridCol w:w="2480"/>
        <w:gridCol w:w="1134"/>
        <w:gridCol w:w="2127"/>
      </w:tblGrid>
      <w:tr w:rsidR="00697639" w:rsidRPr="00200A45" w14:paraId="568C6F17" w14:textId="77777777" w:rsidTr="00B34B23">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799" w:type="dxa"/>
            <w:gridSpan w:val="3"/>
            <w:shd w:val="clear" w:color="auto" w:fill="0F243E" w:themeFill="text2" w:themeFillShade="80"/>
            <w:vAlign w:val="center"/>
          </w:tcPr>
          <w:p w14:paraId="0112D28B" w14:textId="77777777" w:rsidR="00697639" w:rsidRPr="00200A45" w:rsidRDefault="00697639" w:rsidP="00B34B23">
            <w:pPr>
              <w:jc w:val="center"/>
            </w:pPr>
            <w:r>
              <w:t>Nombre del d</w:t>
            </w:r>
            <w:r w:rsidRPr="00200A45">
              <w:t>ocumento</w:t>
            </w:r>
          </w:p>
        </w:tc>
        <w:tc>
          <w:tcPr>
            <w:tcW w:w="1134" w:type="dxa"/>
            <w:shd w:val="clear" w:color="auto" w:fill="0F243E" w:themeFill="text2" w:themeFillShade="80"/>
            <w:vAlign w:val="center"/>
          </w:tcPr>
          <w:p w14:paraId="4A23CE60" w14:textId="78ED1A42" w:rsidR="00697639" w:rsidRPr="00200A45" w:rsidRDefault="00523685" w:rsidP="00B34B23">
            <w:pPr>
              <w:jc w:val="center"/>
              <w:cnfStyle w:val="100000000000" w:firstRow="1" w:lastRow="0" w:firstColumn="0" w:lastColumn="0" w:oddVBand="0" w:evenVBand="0" w:oddHBand="0" w:evenHBand="0" w:firstRowFirstColumn="0" w:firstRowLastColumn="0" w:lastRowFirstColumn="0" w:lastRowLastColumn="0"/>
            </w:pPr>
            <w:r>
              <w:t>Año</w:t>
            </w:r>
          </w:p>
        </w:tc>
        <w:tc>
          <w:tcPr>
            <w:tcW w:w="2127" w:type="dxa"/>
            <w:shd w:val="clear" w:color="auto" w:fill="auto"/>
            <w:vAlign w:val="center"/>
          </w:tcPr>
          <w:p w14:paraId="59B47F78" w14:textId="77777777" w:rsidR="00697639" w:rsidRDefault="00FA553C" w:rsidP="00962070">
            <w:pPr>
              <w:jc w:val="center"/>
              <w:cnfStyle w:val="100000000000" w:firstRow="1" w:lastRow="0" w:firstColumn="0" w:lastColumn="0" w:oddVBand="0" w:evenVBand="0" w:oddHBand="0" w:evenHBand="0" w:firstRowFirstColumn="0" w:firstRowLastColumn="0" w:lastRowFirstColumn="0" w:lastRowLastColumn="0"/>
            </w:pPr>
            <w:r>
              <w:t xml:space="preserve">POM </w:t>
            </w:r>
            <w:r w:rsidR="00697639">
              <w:t>202</w:t>
            </w:r>
            <w:r w:rsidR="00962070">
              <w:t>4-2028</w:t>
            </w:r>
          </w:p>
          <w:p w14:paraId="5AB11556" w14:textId="5FEABAB7" w:rsidR="00FA553C" w:rsidRPr="004C6A43" w:rsidRDefault="00FA553C" w:rsidP="00962070">
            <w:pPr>
              <w:jc w:val="center"/>
              <w:cnfStyle w:val="100000000000" w:firstRow="1" w:lastRow="0" w:firstColumn="0" w:lastColumn="0" w:oddVBand="0" w:evenVBand="0" w:oddHBand="0" w:evenHBand="0" w:firstRowFirstColumn="0" w:firstRowLastColumn="0" w:lastRowFirstColumn="0" w:lastRowLastColumn="0"/>
              <w:rPr>
                <w:b w:val="0"/>
                <w:bCs w:val="0"/>
              </w:rPr>
            </w:pPr>
            <w:r>
              <w:t>POA 2024</w:t>
            </w:r>
          </w:p>
        </w:tc>
      </w:tr>
      <w:tr w:rsidR="00697639" w:rsidRPr="00200A45" w14:paraId="6886899A" w14:textId="77777777" w:rsidTr="00B34B2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6799" w:type="dxa"/>
            <w:gridSpan w:val="3"/>
            <w:shd w:val="clear" w:color="auto" w:fill="auto"/>
            <w:vAlign w:val="center"/>
          </w:tcPr>
          <w:p w14:paraId="40E8F3D7" w14:textId="77777777" w:rsidR="00523685" w:rsidRDefault="00697639" w:rsidP="00962070">
            <w:pPr>
              <w:jc w:val="center"/>
              <w:rPr>
                <w:i/>
                <w:sz w:val="28"/>
              </w:rPr>
            </w:pPr>
            <w:r>
              <w:rPr>
                <w:i/>
                <w:sz w:val="28"/>
              </w:rPr>
              <w:t>Plan Operativo Multianual -POM- 202</w:t>
            </w:r>
            <w:r w:rsidR="00962070">
              <w:rPr>
                <w:i/>
                <w:sz w:val="28"/>
              </w:rPr>
              <w:t>4</w:t>
            </w:r>
            <w:r>
              <w:rPr>
                <w:i/>
                <w:sz w:val="28"/>
              </w:rPr>
              <w:t>-202</w:t>
            </w:r>
            <w:r w:rsidR="00962070">
              <w:rPr>
                <w:i/>
                <w:sz w:val="28"/>
              </w:rPr>
              <w:t>8</w:t>
            </w:r>
            <w:r>
              <w:rPr>
                <w:i/>
                <w:sz w:val="28"/>
              </w:rPr>
              <w:t xml:space="preserve"> y</w:t>
            </w:r>
            <w:r w:rsidR="00962070">
              <w:rPr>
                <w:i/>
                <w:sz w:val="28"/>
              </w:rPr>
              <w:t xml:space="preserve"> </w:t>
            </w:r>
          </w:p>
          <w:p w14:paraId="648E9FF1" w14:textId="5A4269FD" w:rsidR="00697639" w:rsidRPr="00200A45" w:rsidRDefault="00962070" w:rsidP="00962070">
            <w:pPr>
              <w:jc w:val="center"/>
            </w:pPr>
            <w:r>
              <w:rPr>
                <w:i/>
                <w:sz w:val="28"/>
              </w:rPr>
              <w:t>Plan Operativo Anual -POA- 2024</w:t>
            </w:r>
            <w:r w:rsidR="00697639" w:rsidRPr="00200A45">
              <w:rPr>
                <w:i/>
                <w:sz w:val="28"/>
              </w:rPr>
              <w:t>.</w:t>
            </w:r>
          </w:p>
        </w:tc>
        <w:tc>
          <w:tcPr>
            <w:tcW w:w="1134" w:type="dxa"/>
            <w:shd w:val="clear" w:color="auto" w:fill="0F243E" w:themeFill="text2" w:themeFillShade="80"/>
            <w:vAlign w:val="center"/>
          </w:tcPr>
          <w:p w14:paraId="4E9AD18B" w14:textId="77777777" w:rsidR="00697639" w:rsidRPr="00200A45" w:rsidRDefault="00697639" w:rsidP="00B34B23">
            <w:pPr>
              <w:jc w:val="center"/>
              <w:cnfStyle w:val="000000100000" w:firstRow="0" w:lastRow="0" w:firstColumn="0" w:lastColumn="0" w:oddVBand="0" w:evenVBand="0" w:oddHBand="1" w:evenHBand="0" w:firstRowFirstColumn="0" w:firstRowLastColumn="0" w:lastRowFirstColumn="0" w:lastRowLastColumn="0"/>
              <w:rPr>
                <w:b/>
              </w:rPr>
            </w:pPr>
            <w:r w:rsidRPr="00200A45">
              <w:rPr>
                <w:b/>
              </w:rPr>
              <w:t>Número de folios</w:t>
            </w:r>
          </w:p>
        </w:tc>
        <w:tc>
          <w:tcPr>
            <w:tcW w:w="2127" w:type="dxa"/>
            <w:shd w:val="clear" w:color="auto" w:fill="auto"/>
            <w:vAlign w:val="center"/>
          </w:tcPr>
          <w:p w14:paraId="2465980A" w14:textId="6D2C3376" w:rsidR="00697639" w:rsidRPr="00200A45" w:rsidRDefault="002423F7" w:rsidP="002423F7">
            <w:pPr>
              <w:jc w:val="center"/>
              <w:cnfStyle w:val="000000100000" w:firstRow="0" w:lastRow="0" w:firstColumn="0" w:lastColumn="0" w:oddVBand="0" w:evenVBand="0" w:oddHBand="1" w:evenHBand="0" w:firstRowFirstColumn="0" w:firstRowLastColumn="0" w:lastRowFirstColumn="0" w:lastRowLastColumn="0"/>
            </w:pPr>
            <w:r>
              <w:t>68</w:t>
            </w:r>
          </w:p>
        </w:tc>
      </w:tr>
      <w:tr w:rsidR="00697639" w:rsidRPr="00200A45" w14:paraId="5C14ECB8" w14:textId="77777777" w:rsidTr="00B34B23">
        <w:trPr>
          <w:trHeight w:val="699"/>
        </w:trPr>
        <w:tc>
          <w:tcPr>
            <w:cnfStyle w:val="001000000000" w:firstRow="0" w:lastRow="0" w:firstColumn="1" w:lastColumn="0" w:oddVBand="0" w:evenVBand="0" w:oddHBand="0" w:evenHBand="0" w:firstRowFirstColumn="0" w:firstRowLastColumn="0" w:lastRowFirstColumn="0" w:lastRowLastColumn="0"/>
            <w:tcW w:w="1474" w:type="dxa"/>
            <w:shd w:val="clear" w:color="auto" w:fill="0F243E" w:themeFill="text2" w:themeFillShade="80"/>
            <w:vAlign w:val="center"/>
          </w:tcPr>
          <w:p w14:paraId="0C59CE36" w14:textId="77777777" w:rsidR="00697639" w:rsidRPr="00200A45" w:rsidRDefault="00697639" w:rsidP="00B34B23">
            <w:pPr>
              <w:jc w:val="center"/>
              <w:rPr>
                <w:b w:val="0"/>
                <w:bCs w:val="0"/>
              </w:rPr>
            </w:pPr>
          </w:p>
        </w:tc>
        <w:tc>
          <w:tcPr>
            <w:tcW w:w="2845" w:type="dxa"/>
            <w:shd w:val="clear" w:color="auto" w:fill="0F243E" w:themeFill="text2" w:themeFillShade="80"/>
            <w:vAlign w:val="center"/>
          </w:tcPr>
          <w:p w14:paraId="6C48AB5B" w14:textId="77777777" w:rsidR="00697639" w:rsidRPr="00200A45" w:rsidRDefault="00697639" w:rsidP="00B34B23">
            <w:pPr>
              <w:jc w:val="center"/>
              <w:cnfStyle w:val="000000000000" w:firstRow="0" w:lastRow="0" w:firstColumn="0" w:lastColumn="0" w:oddVBand="0" w:evenVBand="0" w:oddHBand="0" w:evenHBand="0" w:firstRowFirstColumn="0" w:firstRowLastColumn="0" w:lastRowFirstColumn="0" w:lastRowLastColumn="0"/>
              <w:rPr>
                <w:b/>
              </w:rPr>
            </w:pPr>
            <w:r w:rsidRPr="00200A45">
              <w:rPr>
                <w:b/>
              </w:rPr>
              <w:t>Elaborado por:</w:t>
            </w:r>
          </w:p>
        </w:tc>
        <w:tc>
          <w:tcPr>
            <w:tcW w:w="2480" w:type="dxa"/>
            <w:shd w:val="clear" w:color="auto" w:fill="0F243E" w:themeFill="text2" w:themeFillShade="80"/>
            <w:vAlign w:val="center"/>
          </w:tcPr>
          <w:p w14:paraId="3AE2B5AC" w14:textId="77777777" w:rsidR="00697639" w:rsidRPr="00200A45" w:rsidRDefault="00697639" w:rsidP="00B34B23">
            <w:pPr>
              <w:jc w:val="center"/>
              <w:cnfStyle w:val="000000000000" w:firstRow="0" w:lastRow="0" w:firstColumn="0" w:lastColumn="0" w:oddVBand="0" w:evenVBand="0" w:oddHBand="0" w:evenHBand="0" w:firstRowFirstColumn="0" w:firstRowLastColumn="0" w:lastRowFirstColumn="0" w:lastRowLastColumn="0"/>
              <w:rPr>
                <w:b/>
              </w:rPr>
            </w:pPr>
            <w:r w:rsidRPr="00200A45">
              <w:rPr>
                <w:b/>
              </w:rPr>
              <w:t>Revisado por:</w:t>
            </w:r>
          </w:p>
        </w:tc>
        <w:tc>
          <w:tcPr>
            <w:tcW w:w="3261" w:type="dxa"/>
            <w:gridSpan w:val="2"/>
            <w:shd w:val="clear" w:color="auto" w:fill="0F243E" w:themeFill="text2" w:themeFillShade="80"/>
            <w:vAlign w:val="center"/>
          </w:tcPr>
          <w:p w14:paraId="26606BD1" w14:textId="77777777" w:rsidR="00697639" w:rsidRPr="00200A45" w:rsidRDefault="00697639" w:rsidP="00B34B23">
            <w:pPr>
              <w:jc w:val="center"/>
              <w:cnfStyle w:val="000000000000" w:firstRow="0" w:lastRow="0" w:firstColumn="0" w:lastColumn="0" w:oddVBand="0" w:evenVBand="0" w:oddHBand="0" w:evenHBand="0" w:firstRowFirstColumn="0" w:firstRowLastColumn="0" w:lastRowFirstColumn="0" w:lastRowLastColumn="0"/>
              <w:rPr>
                <w:b/>
              </w:rPr>
            </w:pPr>
            <w:r w:rsidRPr="00200A45">
              <w:rPr>
                <w:b/>
              </w:rPr>
              <w:t>Aprobado por:</w:t>
            </w:r>
          </w:p>
        </w:tc>
      </w:tr>
      <w:tr w:rsidR="00697639" w:rsidRPr="00125221" w14:paraId="3DC80F20" w14:textId="77777777" w:rsidTr="00B34B2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74" w:type="dxa"/>
            <w:shd w:val="clear" w:color="auto" w:fill="0F243E" w:themeFill="text2" w:themeFillShade="80"/>
            <w:vAlign w:val="center"/>
          </w:tcPr>
          <w:p w14:paraId="29CA26BC" w14:textId="77777777" w:rsidR="00697639" w:rsidRPr="00125221" w:rsidRDefault="00697639" w:rsidP="00B34B23">
            <w:pPr>
              <w:rPr>
                <w:sz w:val="20"/>
                <w:szCs w:val="20"/>
              </w:rPr>
            </w:pPr>
            <w:r w:rsidRPr="00125221">
              <w:rPr>
                <w:sz w:val="20"/>
                <w:szCs w:val="20"/>
              </w:rPr>
              <w:t>Fecha:</w:t>
            </w:r>
          </w:p>
        </w:tc>
        <w:tc>
          <w:tcPr>
            <w:tcW w:w="2845" w:type="dxa"/>
            <w:shd w:val="clear" w:color="auto" w:fill="auto"/>
            <w:vAlign w:val="center"/>
          </w:tcPr>
          <w:p w14:paraId="4B3CD69C" w14:textId="23B359C0" w:rsidR="00697639" w:rsidRPr="00125221" w:rsidRDefault="00FA553C" w:rsidP="00B34B2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Septiembre</w:t>
            </w:r>
            <w:r w:rsidR="00976DEB">
              <w:rPr>
                <w:b/>
                <w:sz w:val="20"/>
                <w:szCs w:val="20"/>
              </w:rPr>
              <w:t xml:space="preserve"> </w:t>
            </w:r>
            <w:r w:rsidR="00962070">
              <w:rPr>
                <w:b/>
                <w:sz w:val="20"/>
                <w:szCs w:val="20"/>
              </w:rPr>
              <w:t>2023</w:t>
            </w:r>
          </w:p>
        </w:tc>
        <w:tc>
          <w:tcPr>
            <w:tcW w:w="2480" w:type="dxa"/>
            <w:shd w:val="clear" w:color="auto" w:fill="auto"/>
            <w:vAlign w:val="center"/>
          </w:tcPr>
          <w:p w14:paraId="7801F01E" w14:textId="0FADB519" w:rsidR="00697639" w:rsidRPr="00125221" w:rsidRDefault="00FA553C" w:rsidP="00B34B2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Septiembre</w:t>
            </w:r>
            <w:r w:rsidR="00976DEB">
              <w:rPr>
                <w:b/>
                <w:sz w:val="20"/>
                <w:szCs w:val="20"/>
              </w:rPr>
              <w:t xml:space="preserve"> 2023</w:t>
            </w:r>
          </w:p>
        </w:tc>
        <w:tc>
          <w:tcPr>
            <w:tcW w:w="3261" w:type="dxa"/>
            <w:gridSpan w:val="2"/>
            <w:shd w:val="clear" w:color="auto" w:fill="auto"/>
            <w:vAlign w:val="center"/>
          </w:tcPr>
          <w:p w14:paraId="7D6599BE" w14:textId="47795035" w:rsidR="00697639" w:rsidRPr="00125221" w:rsidRDefault="00FA553C" w:rsidP="00B34B2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Septiembre</w:t>
            </w:r>
            <w:r w:rsidR="00976DEB">
              <w:rPr>
                <w:b/>
                <w:sz w:val="20"/>
                <w:szCs w:val="20"/>
              </w:rPr>
              <w:t xml:space="preserve"> 2023</w:t>
            </w:r>
          </w:p>
        </w:tc>
      </w:tr>
      <w:tr w:rsidR="00F50357" w:rsidRPr="00125221" w14:paraId="4ADE92D1" w14:textId="77777777" w:rsidTr="00B34B23">
        <w:trPr>
          <w:trHeight w:val="698"/>
        </w:trPr>
        <w:tc>
          <w:tcPr>
            <w:cnfStyle w:val="001000000000" w:firstRow="0" w:lastRow="0" w:firstColumn="1" w:lastColumn="0" w:oddVBand="0" w:evenVBand="0" w:oddHBand="0" w:evenHBand="0" w:firstRowFirstColumn="0" w:firstRowLastColumn="0" w:lastRowFirstColumn="0" w:lastRowLastColumn="0"/>
            <w:tcW w:w="1474" w:type="dxa"/>
            <w:shd w:val="clear" w:color="auto" w:fill="0F243E" w:themeFill="text2" w:themeFillShade="80"/>
            <w:vAlign w:val="center"/>
          </w:tcPr>
          <w:p w14:paraId="3EF91744" w14:textId="77777777" w:rsidR="00F50357" w:rsidRPr="00125221" w:rsidRDefault="00F50357" w:rsidP="00F50357">
            <w:pPr>
              <w:rPr>
                <w:sz w:val="20"/>
                <w:szCs w:val="20"/>
              </w:rPr>
            </w:pPr>
            <w:r w:rsidRPr="00125221">
              <w:rPr>
                <w:sz w:val="20"/>
                <w:szCs w:val="20"/>
              </w:rPr>
              <w:t>Unidad organizacional:</w:t>
            </w:r>
          </w:p>
        </w:tc>
        <w:tc>
          <w:tcPr>
            <w:tcW w:w="2845" w:type="dxa"/>
            <w:shd w:val="clear" w:color="auto" w:fill="auto"/>
            <w:vAlign w:val="center"/>
          </w:tcPr>
          <w:p w14:paraId="74FE60F8" w14:textId="77777777" w:rsidR="00F50357" w:rsidRPr="00125221" w:rsidRDefault="00F50357" w:rsidP="00F50357">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Departamento de Planificación y Estadística.</w:t>
            </w:r>
          </w:p>
        </w:tc>
        <w:tc>
          <w:tcPr>
            <w:tcW w:w="2480" w:type="dxa"/>
            <w:shd w:val="clear" w:color="auto" w:fill="auto"/>
            <w:vAlign w:val="center"/>
          </w:tcPr>
          <w:p w14:paraId="5DDAFF0E" w14:textId="5FBFE01E" w:rsidR="00F50357" w:rsidRPr="00125221" w:rsidRDefault="00F50357" w:rsidP="00F5035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7473C3">
              <w:rPr>
                <w:rFonts w:cstheme="minorHAnsi"/>
                <w:b/>
                <w:color w:val="000000" w:themeColor="text1"/>
                <w:sz w:val="20"/>
                <w:szCs w:val="20"/>
              </w:rPr>
              <w:t>Secretaría General Adjunta</w:t>
            </w:r>
          </w:p>
        </w:tc>
        <w:tc>
          <w:tcPr>
            <w:tcW w:w="3261" w:type="dxa"/>
            <w:gridSpan w:val="2"/>
            <w:shd w:val="clear" w:color="auto" w:fill="auto"/>
            <w:vAlign w:val="center"/>
          </w:tcPr>
          <w:p w14:paraId="3577AAC2" w14:textId="77777777" w:rsidR="00F50357" w:rsidRPr="00125221" w:rsidRDefault="00F50357" w:rsidP="00F5035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221">
              <w:rPr>
                <w:b/>
                <w:sz w:val="20"/>
                <w:szCs w:val="20"/>
              </w:rPr>
              <w:t>Secretaría General</w:t>
            </w:r>
            <w:r>
              <w:rPr>
                <w:b/>
                <w:sz w:val="20"/>
                <w:szCs w:val="20"/>
              </w:rPr>
              <w:t>.</w:t>
            </w:r>
          </w:p>
        </w:tc>
      </w:tr>
      <w:tr w:rsidR="00F50357" w:rsidRPr="00125221" w14:paraId="219A29DE" w14:textId="77777777" w:rsidTr="00B34B23">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474" w:type="dxa"/>
            <w:shd w:val="clear" w:color="auto" w:fill="0F243E" w:themeFill="text2" w:themeFillShade="80"/>
            <w:vAlign w:val="center"/>
          </w:tcPr>
          <w:p w14:paraId="57B33A8F" w14:textId="77777777" w:rsidR="00F50357" w:rsidRPr="00125221" w:rsidRDefault="00F50357" w:rsidP="00F50357">
            <w:pPr>
              <w:rPr>
                <w:sz w:val="20"/>
                <w:szCs w:val="20"/>
              </w:rPr>
            </w:pPr>
            <w:r w:rsidRPr="00125221">
              <w:rPr>
                <w:sz w:val="20"/>
                <w:szCs w:val="20"/>
              </w:rPr>
              <w:t>Nombre y puesto:</w:t>
            </w:r>
          </w:p>
        </w:tc>
        <w:tc>
          <w:tcPr>
            <w:tcW w:w="2845" w:type="dxa"/>
            <w:shd w:val="clear" w:color="auto" w:fill="auto"/>
            <w:vAlign w:val="center"/>
          </w:tcPr>
          <w:p w14:paraId="11DA699A" w14:textId="3023BC44" w:rsidR="00F50357" w:rsidRPr="00125221" w:rsidRDefault="00F50357" w:rsidP="00F503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25221">
              <w:rPr>
                <w:sz w:val="20"/>
                <w:szCs w:val="20"/>
              </w:rPr>
              <w:t>Mimia De Yamira Cuellar Estrada</w:t>
            </w:r>
            <w:r>
              <w:rPr>
                <w:sz w:val="20"/>
                <w:szCs w:val="20"/>
              </w:rPr>
              <w:t>.</w:t>
            </w:r>
          </w:p>
          <w:p w14:paraId="0311F0C5" w14:textId="7111118C" w:rsidR="00F50357" w:rsidRPr="00125221" w:rsidRDefault="00F50357" w:rsidP="00F503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25221">
              <w:rPr>
                <w:sz w:val="20"/>
                <w:szCs w:val="20"/>
              </w:rPr>
              <w:t>Jefe del Departamento</w:t>
            </w:r>
            <w:r w:rsidR="008216C7">
              <w:rPr>
                <w:sz w:val="20"/>
                <w:szCs w:val="20"/>
              </w:rPr>
              <w:t xml:space="preserve"> de Planificación y Estadística</w:t>
            </w:r>
          </w:p>
        </w:tc>
        <w:tc>
          <w:tcPr>
            <w:tcW w:w="2480" w:type="dxa"/>
            <w:shd w:val="clear" w:color="auto" w:fill="auto"/>
            <w:vAlign w:val="center"/>
          </w:tcPr>
          <w:p w14:paraId="4A92D8EE" w14:textId="77DC90FF" w:rsidR="008216C7" w:rsidRDefault="008216C7" w:rsidP="008216C7">
            <w:pPr>
              <w:jc w:val="center"/>
              <w:cnfStyle w:val="000000100000" w:firstRow="0" w:lastRow="0" w:firstColumn="0" w:lastColumn="0" w:oddVBand="0" w:evenVBand="0" w:oddHBand="1" w:evenHBand="0" w:firstRowFirstColumn="0" w:firstRowLastColumn="0" w:lastRowFirstColumn="0" w:lastRowLastColumn="0"/>
              <w:rPr>
                <w:sz w:val="20"/>
                <w:szCs w:val="20"/>
              </w:rPr>
            </w:pPr>
            <w:r w:rsidRPr="00332430">
              <w:rPr>
                <w:sz w:val="20"/>
                <w:szCs w:val="20"/>
              </w:rPr>
              <w:t>Angela Marina Figueroa Molina</w:t>
            </w:r>
          </w:p>
          <w:p w14:paraId="76FAE754" w14:textId="0D01609B" w:rsidR="00F50357" w:rsidRPr="00125221" w:rsidRDefault="00F50357" w:rsidP="00F503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73C3">
              <w:rPr>
                <w:rFonts w:cstheme="minorHAnsi"/>
                <w:color w:val="000000" w:themeColor="text1"/>
                <w:sz w:val="20"/>
                <w:szCs w:val="20"/>
              </w:rPr>
              <w:t>S</w:t>
            </w:r>
            <w:r w:rsidR="008216C7">
              <w:rPr>
                <w:rFonts w:cstheme="minorHAnsi"/>
                <w:color w:val="000000" w:themeColor="text1"/>
                <w:sz w:val="20"/>
                <w:szCs w:val="20"/>
              </w:rPr>
              <w:t>ecretaria General Adjunta</w:t>
            </w:r>
          </w:p>
        </w:tc>
        <w:tc>
          <w:tcPr>
            <w:tcW w:w="3261" w:type="dxa"/>
            <w:gridSpan w:val="2"/>
            <w:shd w:val="clear" w:color="auto" w:fill="auto"/>
            <w:vAlign w:val="center"/>
          </w:tcPr>
          <w:p w14:paraId="25EFB1A9" w14:textId="093E90D4" w:rsidR="008216C7" w:rsidRDefault="008216C7" w:rsidP="00F503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Gloria Verna Guillermo Lemus</w:t>
            </w:r>
          </w:p>
          <w:p w14:paraId="3F790AA5" w14:textId="54938715" w:rsidR="00F50357" w:rsidRPr="00125221" w:rsidRDefault="00F50357" w:rsidP="00F50357">
            <w:pPr>
              <w:jc w:val="center"/>
              <w:cnfStyle w:val="000000100000" w:firstRow="0" w:lastRow="0" w:firstColumn="0" w:lastColumn="0" w:oddVBand="0" w:evenVBand="0" w:oddHBand="1" w:evenHBand="0" w:firstRowFirstColumn="0" w:firstRowLastColumn="0" w:lastRowFirstColumn="0" w:lastRowLastColumn="0"/>
              <w:rPr>
                <w:sz w:val="20"/>
                <w:szCs w:val="20"/>
              </w:rPr>
            </w:pPr>
            <w:r w:rsidRPr="00125221">
              <w:rPr>
                <w:sz w:val="20"/>
                <w:szCs w:val="20"/>
              </w:rPr>
              <w:t>S</w:t>
            </w:r>
            <w:r w:rsidR="008216C7">
              <w:rPr>
                <w:sz w:val="20"/>
                <w:szCs w:val="20"/>
              </w:rPr>
              <w:t>ecretaria</w:t>
            </w:r>
            <w:r w:rsidRPr="00125221">
              <w:rPr>
                <w:sz w:val="20"/>
                <w:szCs w:val="20"/>
              </w:rPr>
              <w:t xml:space="preserve"> General</w:t>
            </w:r>
          </w:p>
        </w:tc>
      </w:tr>
      <w:tr w:rsidR="00697639" w:rsidRPr="00125221" w14:paraId="10DB8FAF" w14:textId="77777777" w:rsidTr="00B34B23">
        <w:trPr>
          <w:trHeight w:val="6089"/>
        </w:trPr>
        <w:tc>
          <w:tcPr>
            <w:cnfStyle w:val="001000000000" w:firstRow="0" w:lastRow="0" w:firstColumn="1" w:lastColumn="0" w:oddVBand="0" w:evenVBand="0" w:oddHBand="0" w:evenHBand="0" w:firstRowFirstColumn="0" w:firstRowLastColumn="0" w:lastRowFirstColumn="0" w:lastRowLastColumn="0"/>
            <w:tcW w:w="1474" w:type="dxa"/>
            <w:shd w:val="clear" w:color="auto" w:fill="0F243E" w:themeFill="text2" w:themeFillShade="80"/>
            <w:vAlign w:val="center"/>
          </w:tcPr>
          <w:p w14:paraId="3244FFE4" w14:textId="77777777" w:rsidR="00697639" w:rsidRPr="00125221" w:rsidRDefault="00697639" w:rsidP="00B34B23">
            <w:pPr>
              <w:rPr>
                <w:sz w:val="20"/>
                <w:szCs w:val="20"/>
              </w:rPr>
            </w:pPr>
            <w:r w:rsidRPr="00125221">
              <w:rPr>
                <w:sz w:val="20"/>
                <w:szCs w:val="20"/>
              </w:rPr>
              <w:t>Firma y sello:</w:t>
            </w:r>
          </w:p>
        </w:tc>
        <w:tc>
          <w:tcPr>
            <w:tcW w:w="2845" w:type="dxa"/>
            <w:shd w:val="clear" w:color="auto" w:fill="auto"/>
            <w:vAlign w:val="center"/>
          </w:tcPr>
          <w:p w14:paraId="1C19AA4B"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480" w:type="dxa"/>
            <w:shd w:val="clear" w:color="auto" w:fill="auto"/>
          </w:tcPr>
          <w:p w14:paraId="1FA6B845"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9F7EB4F"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70B110A"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E997038"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F72E809"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63C9D59"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E6D57BF"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61" w:type="dxa"/>
            <w:gridSpan w:val="2"/>
            <w:shd w:val="clear" w:color="auto" w:fill="auto"/>
            <w:vAlign w:val="center"/>
          </w:tcPr>
          <w:p w14:paraId="13CBE9F8" w14:textId="77777777" w:rsidR="00697639" w:rsidRPr="00125221" w:rsidRDefault="00697639" w:rsidP="00B34B23">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5223F614" w14:textId="77777777" w:rsidR="00697639" w:rsidRDefault="00697639" w:rsidP="00697639">
      <w:pPr>
        <w:spacing w:line="360" w:lineRule="auto"/>
        <w:rPr>
          <w:rFonts w:cstheme="minorHAnsi"/>
          <w:b/>
        </w:rPr>
      </w:pPr>
    </w:p>
    <w:p w14:paraId="48A43E5F" w14:textId="77777777" w:rsidR="00697639" w:rsidRDefault="00697639" w:rsidP="00697639">
      <w:pPr>
        <w:spacing w:line="360" w:lineRule="auto"/>
        <w:rPr>
          <w:rFonts w:cstheme="minorHAnsi"/>
          <w:b/>
        </w:rPr>
      </w:pPr>
    </w:p>
    <w:p w14:paraId="5FF9ABEF" w14:textId="77777777" w:rsidR="00697639" w:rsidRDefault="00697639" w:rsidP="00697639">
      <w:pPr>
        <w:spacing w:line="360" w:lineRule="auto"/>
        <w:rPr>
          <w:rFonts w:cstheme="minorHAnsi"/>
          <w:b/>
        </w:rPr>
      </w:pPr>
    </w:p>
    <w:p w14:paraId="0845DF79" w14:textId="77777777" w:rsidR="00697639" w:rsidRPr="00A77C74" w:rsidRDefault="00697639" w:rsidP="0005658E">
      <w:pPr>
        <w:pStyle w:val="Ttulo1"/>
        <w:numPr>
          <w:ilvl w:val="0"/>
          <w:numId w:val="30"/>
        </w:numPr>
        <w:ind w:left="567" w:hanging="567"/>
        <w:rPr>
          <w:rFonts w:asciiTheme="minorHAnsi" w:hAnsiTheme="minorHAnsi" w:cstheme="minorHAnsi"/>
          <w:b/>
          <w:bCs/>
          <w:color w:val="auto"/>
          <w:sz w:val="28"/>
          <w:szCs w:val="28"/>
        </w:rPr>
      </w:pPr>
      <w:bookmarkStart w:id="15" w:name="_Toc139965433"/>
      <w:r w:rsidRPr="00A77C74">
        <w:rPr>
          <w:rFonts w:asciiTheme="minorHAnsi" w:hAnsiTheme="minorHAnsi" w:cstheme="minorHAnsi"/>
          <w:b/>
          <w:bCs/>
          <w:color w:val="auto"/>
          <w:sz w:val="28"/>
          <w:szCs w:val="28"/>
        </w:rPr>
        <w:t>Hoja de elaboración</w:t>
      </w:r>
      <w:r>
        <w:rPr>
          <w:rFonts w:asciiTheme="minorHAnsi" w:hAnsiTheme="minorHAnsi" w:cstheme="minorHAnsi"/>
          <w:b/>
          <w:bCs/>
          <w:color w:val="auto"/>
          <w:sz w:val="28"/>
          <w:szCs w:val="28"/>
        </w:rPr>
        <w:t>.</w:t>
      </w:r>
      <w:bookmarkEnd w:id="15"/>
    </w:p>
    <w:p w14:paraId="7B9ACACB" w14:textId="77777777" w:rsidR="00697639" w:rsidRDefault="00697639" w:rsidP="00697639">
      <w:pPr>
        <w:spacing w:line="360" w:lineRule="auto"/>
        <w:rPr>
          <w:rFonts w:cstheme="minorHAnsi"/>
        </w:rPr>
      </w:pPr>
    </w:p>
    <w:p w14:paraId="7C62C388" w14:textId="22A56D64" w:rsidR="00697639" w:rsidRDefault="00697639" w:rsidP="00697639">
      <w:pPr>
        <w:jc w:val="center"/>
        <w:rPr>
          <w:rFonts w:cs="Arial"/>
          <w:b/>
          <w:bCs/>
          <w:i/>
          <w:sz w:val="28"/>
          <w:szCs w:val="24"/>
          <w:lang w:eastAsia="es-GT"/>
        </w:rPr>
      </w:pPr>
      <w:r w:rsidRPr="00CB39BF">
        <w:rPr>
          <w:rFonts w:cs="Arial"/>
          <w:b/>
          <w:bCs/>
          <w:i/>
          <w:sz w:val="28"/>
          <w:szCs w:val="24"/>
          <w:lang w:eastAsia="es-GT"/>
        </w:rPr>
        <w:t xml:space="preserve">Plan </w:t>
      </w:r>
      <w:r>
        <w:rPr>
          <w:rFonts w:cs="Arial"/>
          <w:b/>
          <w:bCs/>
          <w:i/>
          <w:sz w:val="28"/>
          <w:szCs w:val="24"/>
          <w:lang w:eastAsia="es-GT"/>
        </w:rPr>
        <w:t>Operativo Multianual</w:t>
      </w:r>
      <w:r w:rsidRPr="00CB39BF">
        <w:rPr>
          <w:rFonts w:cs="Arial"/>
          <w:b/>
          <w:bCs/>
          <w:i/>
          <w:sz w:val="28"/>
          <w:szCs w:val="24"/>
          <w:lang w:eastAsia="es-GT"/>
        </w:rPr>
        <w:t xml:space="preserve"> -P</w:t>
      </w:r>
      <w:r>
        <w:rPr>
          <w:rFonts w:cs="Arial"/>
          <w:b/>
          <w:bCs/>
          <w:i/>
          <w:sz w:val="28"/>
          <w:szCs w:val="24"/>
          <w:lang w:eastAsia="es-GT"/>
        </w:rPr>
        <w:t>OM</w:t>
      </w:r>
      <w:r w:rsidRPr="00CB39BF">
        <w:rPr>
          <w:rFonts w:cs="Arial"/>
          <w:b/>
          <w:bCs/>
          <w:i/>
          <w:sz w:val="28"/>
          <w:szCs w:val="24"/>
          <w:lang w:eastAsia="es-GT"/>
        </w:rPr>
        <w:t>- 202</w:t>
      </w:r>
      <w:r w:rsidR="00332430">
        <w:rPr>
          <w:rFonts w:cs="Arial"/>
          <w:b/>
          <w:bCs/>
          <w:i/>
          <w:sz w:val="28"/>
          <w:szCs w:val="24"/>
          <w:lang w:eastAsia="es-GT"/>
        </w:rPr>
        <w:t>4-20</w:t>
      </w:r>
      <w:r w:rsidR="00AF2843">
        <w:rPr>
          <w:rFonts w:cs="Arial"/>
          <w:b/>
          <w:bCs/>
          <w:i/>
          <w:sz w:val="28"/>
          <w:szCs w:val="24"/>
          <w:lang w:eastAsia="es-GT"/>
        </w:rPr>
        <w:t>28</w:t>
      </w:r>
    </w:p>
    <w:p w14:paraId="73F426EC" w14:textId="7387D7BD" w:rsidR="00697639" w:rsidRDefault="00AF2843" w:rsidP="00697639">
      <w:pPr>
        <w:jc w:val="center"/>
        <w:rPr>
          <w:rFonts w:cs="Arial"/>
          <w:b/>
          <w:bCs/>
          <w:i/>
          <w:sz w:val="28"/>
          <w:szCs w:val="24"/>
          <w:lang w:eastAsia="es-GT"/>
        </w:rPr>
      </w:pPr>
      <w:r>
        <w:rPr>
          <w:rFonts w:cs="Arial"/>
          <w:b/>
          <w:bCs/>
          <w:i/>
          <w:sz w:val="28"/>
          <w:szCs w:val="24"/>
          <w:lang w:eastAsia="es-GT"/>
        </w:rPr>
        <w:t>Plan Operativo Anual -POA- 202</w:t>
      </w:r>
      <w:r w:rsidR="00165615">
        <w:rPr>
          <w:rFonts w:cs="Arial"/>
          <w:b/>
          <w:bCs/>
          <w:i/>
          <w:sz w:val="28"/>
          <w:szCs w:val="24"/>
          <w:lang w:eastAsia="es-GT"/>
        </w:rPr>
        <w:t>4</w:t>
      </w:r>
    </w:p>
    <w:p w14:paraId="788628F0" w14:textId="77777777" w:rsidR="00697639" w:rsidRPr="00CB39BF" w:rsidRDefault="00697639" w:rsidP="00697639">
      <w:pPr>
        <w:autoSpaceDE w:val="0"/>
        <w:autoSpaceDN w:val="0"/>
        <w:adjustRightInd w:val="0"/>
        <w:rPr>
          <w:rFonts w:cs="Arial"/>
          <w:b/>
          <w:bCs/>
          <w:i/>
          <w:sz w:val="24"/>
          <w:szCs w:val="24"/>
          <w:lang w:eastAsia="es-GT"/>
        </w:rPr>
      </w:pPr>
    </w:p>
    <w:p w14:paraId="4DDD6D1B" w14:textId="77777777" w:rsidR="00697639" w:rsidRPr="00CB39BF" w:rsidRDefault="00697639" w:rsidP="00697639">
      <w:pPr>
        <w:autoSpaceDE w:val="0"/>
        <w:autoSpaceDN w:val="0"/>
        <w:adjustRightInd w:val="0"/>
        <w:jc w:val="center"/>
        <w:rPr>
          <w:rFonts w:cs="Arial"/>
          <w:b/>
          <w:bCs/>
          <w:i/>
          <w:sz w:val="24"/>
          <w:szCs w:val="24"/>
          <w:lang w:eastAsia="es-GT"/>
        </w:rPr>
      </w:pPr>
      <w:r w:rsidRPr="00CB39BF">
        <w:rPr>
          <w:rFonts w:cs="Arial"/>
          <w:b/>
          <w:bCs/>
          <w:i/>
          <w:sz w:val="24"/>
          <w:szCs w:val="24"/>
          <w:lang w:eastAsia="es-GT"/>
        </w:rPr>
        <w:t>Metodología e integración de información:</w:t>
      </w:r>
    </w:p>
    <w:p w14:paraId="42AF90A1" w14:textId="77777777" w:rsidR="00697639" w:rsidRDefault="00697639" w:rsidP="00697639">
      <w:pPr>
        <w:autoSpaceDE w:val="0"/>
        <w:autoSpaceDN w:val="0"/>
        <w:adjustRightInd w:val="0"/>
        <w:jc w:val="center"/>
        <w:rPr>
          <w:rFonts w:cs="Arial"/>
          <w:b/>
          <w:i/>
          <w:sz w:val="24"/>
          <w:szCs w:val="24"/>
          <w:lang w:eastAsia="es-GT"/>
        </w:rPr>
      </w:pPr>
      <w:r w:rsidRPr="00CB39BF">
        <w:rPr>
          <w:rFonts w:cs="Arial"/>
          <w:b/>
          <w:i/>
          <w:sz w:val="24"/>
          <w:szCs w:val="24"/>
          <w:lang w:eastAsia="es-GT"/>
        </w:rPr>
        <w:t>Secretaría General.</w:t>
      </w:r>
    </w:p>
    <w:p w14:paraId="7B8AD489" w14:textId="6AAA835A" w:rsidR="006400E0" w:rsidRPr="00CB39BF" w:rsidRDefault="006400E0" w:rsidP="006400E0">
      <w:pPr>
        <w:autoSpaceDE w:val="0"/>
        <w:autoSpaceDN w:val="0"/>
        <w:adjustRightInd w:val="0"/>
        <w:jc w:val="center"/>
        <w:rPr>
          <w:rFonts w:cs="Arial"/>
          <w:b/>
          <w:i/>
          <w:sz w:val="24"/>
          <w:szCs w:val="24"/>
          <w:lang w:eastAsia="es-GT"/>
        </w:rPr>
      </w:pPr>
      <w:r w:rsidRPr="00CB39BF">
        <w:rPr>
          <w:rFonts w:cs="Arial"/>
          <w:b/>
          <w:i/>
          <w:sz w:val="24"/>
          <w:szCs w:val="24"/>
          <w:lang w:eastAsia="es-GT"/>
        </w:rPr>
        <w:t>Secretaría General</w:t>
      </w:r>
      <w:r>
        <w:rPr>
          <w:rFonts w:cs="Arial"/>
          <w:b/>
          <w:i/>
          <w:sz w:val="24"/>
          <w:szCs w:val="24"/>
          <w:lang w:eastAsia="es-GT"/>
        </w:rPr>
        <w:t xml:space="preserve"> A</w:t>
      </w:r>
      <w:r w:rsidR="00FA553C">
        <w:rPr>
          <w:rFonts w:cs="Arial"/>
          <w:b/>
          <w:i/>
          <w:sz w:val="24"/>
          <w:szCs w:val="24"/>
          <w:lang w:eastAsia="es-GT"/>
        </w:rPr>
        <w:t>djunta</w:t>
      </w:r>
      <w:r w:rsidRPr="00CB39BF">
        <w:rPr>
          <w:rFonts w:cs="Arial"/>
          <w:b/>
          <w:i/>
          <w:sz w:val="24"/>
          <w:szCs w:val="24"/>
          <w:lang w:eastAsia="es-GT"/>
        </w:rPr>
        <w:t>.</w:t>
      </w:r>
    </w:p>
    <w:p w14:paraId="644C58F0" w14:textId="77777777" w:rsidR="00697639" w:rsidRPr="00CB39BF" w:rsidRDefault="00697639" w:rsidP="00697639">
      <w:pPr>
        <w:autoSpaceDE w:val="0"/>
        <w:autoSpaceDN w:val="0"/>
        <w:adjustRightInd w:val="0"/>
        <w:jc w:val="center"/>
        <w:rPr>
          <w:rFonts w:cs="Arial"/>
          <w:b/>
          <w:i/>
          <w:sz w:val="24"/>
          <w:szCs w:val="24"/>
          <w:lang w:eastAsia="es-GT"/>
        </w:rPr>
      </w:pPr>
      <w:r w:rsidRPr="00CB39BF">
        <w:rPr>
          <w:rFonts w:cs="Arial"/>
          <w:b/>
          <w:i/>
          <w:sz w:val="24"/>
          <w:szCs w:val="24"/>
          <w:lang w:eastAsia="es-GT"/>
        </w:rPr>
        <w:t>Dirección de Informática y Estadística.</w:t>
      </w:r>
    </w:p>
    <w:p w14:paraId="5FFCD0F8" w14:textId="77777777" w:rsidR="00697639" w:rsidRPr="00CB39BF" w:rsidRDefault="00697639" w:rsidP="00697639">
      <w:pPr>
        <w:autoSpaceDE w:val="0"/>
        <w:autoSpaceDN w:val="0"/>
        <w:adjustRightInd w:val="0"/>
        <w:jc w:val="center"/>
        <w:rPr>
          <w:rFonts w:cs="Arial"/>
          <w:b/>
          <w:i/>
          <w:sz w:val="24"/>
          <w:szCs w:val="24"/>
          <w:lang w:eastAsia="es-GT"/>
        </w:rPr>
      </w:pPr>
      <w:r w:rsidRPr="00CB39BF">
        <w:rPr>
          <w:rFonts w:cs="Arial"/>
          <w:b/>
          <w:i/>
          <w:sz w:val="24"/>
          <w:szCs w:val="24"/>
          <w:lang w:eastAsia="es-GT"/>
        </w:rPr>
        <w:t>Departamento de Planificación y Estadística.</w:t>
      </w:r>
    </w:p>
    <w:p w14:paraId="00E99583" w14:textId="77777777" w:rsidR="00697639" w:rsidRPr="00CB39BF" w:rsidRDefault="00697639" w:rsidP="00697639">
      <w:pPr>
        <w:autoSpaceDE w:val="0"/>
        <w:autoSpaceDN w:val="0"/>
        <w:adjustRightInd w:val="0"/>
        <w:jc w:val="center"/>
        <w:rPr>
          <w:rFonts w:cs="Arial"/>
          <w:i/>
          <w:sz w:val="24"/>
          <w:szCs w:val="24"/>
          <w:lang w:eastAsia="es-GT"/>
        </w:rPr>
      </w:pPr>
      <w:r w:rsidRPr="00CB39BF">
        <w:rPr>
          <w:rFonts w:cs="Arial"/>
          <w:b/>
          <w:i/>
          <w:sz w:val="24"/>
          <w:szCs w:val="24"/>
          <w:lang w:eastAsia="es-GT"/>
        </w:rPr>
        <w:t>Direcci</w:t>
      </w:r>
      <w:r>
        <w:rPr>
          <w:rFonts w:cs="Arial"/>
          <w:b/>
          <w:i/>
          <w:sz w:val="24"/>
          <w:szCs w:val="24"/>
          <w:lang w:eastAsia="es-GT"/>
        </w:rPr>
        <w:t>ones y Unidades de la SENABED</w:t>
      </w:r>
      <w:r w:rsidRPr="00CB39BF">
        <w:rPr>
          <w:rFonts w:cs="Arial"/>
          <w:b/>
          <w:i/>
          <w:sz w:val="24"/>
          <w:szCs w:val="24"/>
          <w:lang w:eastAsia="es-GT"/>
        </w:rPr>
        <w:t>.</w:t>
      </w:r>
    </w:p>
    <w:p w14:paraId="1C1966C8" w14:textId="77777777" w:rsidR="00697639" w:rsidRDefault="00697639" w:rsidP="00697639">
      <w:pPr>
        <w:autoSpaceDE w:val="0"/>
        <w:autoSpaceDN w:val="0"/>
        <w:adjustRightInd w:val="0"/>
        <w:rPr>
          <w:rFonts w:cs="Arial"/>
          <w:i/>
          <w:sz w:val="24"/>
          <w:szCs w:val="24"/>
          <w:lang w:eastAsia="es-GT"/>
        </w:rPr>
      </w:pPr>
    </w:p>
    <w:p w14:paraId="1588D63C" w14:textId="77777777" w:rsidR="00697639" w:rsidRPr="00CB39BF" w:rsidRDefault="00697639" w:rsidP="00697639">
      <w:pPr>
        <w:autoSpaceDE w:val="0"/>
        <w:autoSpaceDN w:val="0"/>
        <w:adjustRightInd w:val="0"/>
        <w:rPr>
          <w:rFonts w:cs="Arial"/>
          <w:i/>
          <w:sz w:val="24"/>
          <w:szCs w:val="24"/>
          <w:lang w:eastAsia="es-GT"/>
        </w:rPr>
      </w:pPr>
    </w:p>
    <w:p w14:paraId="622C00B7" w14:textId="2D7FB7A5" w:rsidR="00AF2843" w:rsidRPr="00AF2843" w:rsidRDefault="008216C7" w:rsidP="00AF2843">
      <w:pPr>
        <w:autoSpaceDE w:val="0"/>
        <w:autoSpaceDN w:val="0"/>
        <w:adjustRightInd w:val="0"/>
        <w:jc w:val="center"/>
        <w:rPr>
          <w:rFonts w:cs="Arial"/>
          <w:b/>
          <w:bCs/>
          <w:i/>
          <w:sz w:val="24"/>
          <w:szCs w:val="24"/>
          <w:lang w:eastAsia="es-GT"/>
        </w:rPr>
      </w:pPr>
      <w:r>
        <w:rPr>
          <w:rFonts w:cs="Arial"/>
          <w:b/>
          <w:bCs/>
          <w:i/>
          <w:sz w:val="24"/>
          <w:szCs w:val="24"/>
          <w:lang w:eastAsia="es-GT"/>
        </w:rPr>
        <w:t>Gloria Verna Guillermo Lemus</w:t>
      </w:r>
    </w:p>
    <w:p w14:paraId="43D624B7" w14:textId="40495448" w:rsidR="00697639" w:rsidRPr="00CB39BF" w:rsidRDefault="008216C7" w:rsidP="00AF2843">
      <w:pPr>
        <w:autoSpaceDE w:val="0"/>
        <w:autoSpaceDN w:val="0"/>
        <w:adjustRightInd w:val="0"/>
        <w:jc w:val="center"/>
        <w:rPr>
          <w:rFonts w:cs="Arial"/>
          <w:b/>
          <w:bCs/>
          <w:i/>
          <w:sz w:val="24"/>
          <w:szCs w:val="24"/>
          <w:lang w:eastAsia="es-GT"/>
        </w:rPr>
      </w:pPr>
      <w:r>
        <w:rPr>
          <w:rFonts w:cs="Arial"/>
          <w:b/>
          <w:bCs/>
          <w:i/>
          <w:sz w:val="24"/>
          <w:szCs w:val="24"/>
          <w:lang w:eastAsia="es-GT"/>
        </w:rPr>
        <w:t>Secretaria</w:t>
      </w:r>
      <w:r w:rsidR="00AF2843" w:rsidRPr="00AF2843">
        <w:rPr>
          <w:rFonts w:cs="Arial"/>
          <w:b/>
          <w:bCs/>
          <w:i/>
          <w:sz w:val="24"/>
          <w:szCs w:val="24"/>
          <w:lang w:eastAsia="es-GT"/>
        </w:rPr>
        <w:t xml:space="preserve"> General</w:t>
      </w:r>
      <w:r w:rsidR="00697639" w:rsidRPr="00CB39BF">
        <w:rPr>
          <w:rFonts w:cs="Arial"/>
          <w:b/>
          <w:bCs/>
          <w:i/>
          <w:sz w:val="24"/>
          <w:szCs w:val="24"/>
          <w:lang w:eastAsia="es-GT"/>
        </w:rPr>
        <w:t>.</w:t>
      </w:r>
    </w:p>
    <w:p w14:paraId="094B687C" w14:textId="77777777" w:rsidR="00697639" w:rsidRPr="00CB39BF" w:rsidRDefault="00697639" w:rsidP="00697639">
      <w:pPr>
        <w:autoSpaceDE w:val="0"/>
        <w:autoSpaceDN w:val="0"/>
        <w:adjustRightInd w:val="0"/>
        <w:jc w:val="center"/>
        <w:rPr>
          <w:rFonts w:cs="Arial"/>
          <w:i/>
          <w:sz w:val="24"/>
          <w:szCs w:val="24"/>
          <w:lang w:eastAsia="es-GT"/>
        </w:rPr>
      </w:pPr>
    </w:p>
    <w:p w14:paraId="2CF41505" w14:textId="77777777" w:rsidR="00697639" w:rsidRPr="00CB39BF" w:rsidRDefault="00697639" w:rsidP="00697639">
      <w:pPr>
        <w:jc w:val="center"/>
        <w:rPr>
          <w:b/>
          <w:i/>
          <w:sz w:val="24"/>
          <w:szCs w:val="24"/>
        </w:rPr>
      </w:pPr>
      <w:r w:rsidRPr="00CB39BF">
        <w:rPr>
          <w:b/>
          <w:i/>
          <w:sz w:val="24"/>
          <w:szCs w:val="24"/>
        </w:rPr>
        <w:t xml:space="preserve">Diagonal 6, 10-26 Zona 10 </w:t>
      </w:r>
    </w:p>
    <w:p w14:paraId="2AD72E98" w14:textId="77777777" w:rsidR="00697639" w:rsidRPr="00200A45" w:rsidRDefault="00697639" w:rsidP="00697639">
      <w:pPr>
        <w:jc w:val="center"/>
        <w:rPr>
          <w:b/>
          <w:i/>
        </w:rPr>
      </w:pPr>
      <w:r w:rsidRPr="00200A45">
        <w:rPr>
          <w:b/>
          <w:i/>
        </w:rPr>
        <w:t>Tel: (502) 2495-0600</w:t>
      </w:r>
    </w:p>
    <w:p w14:paraId="1C234587" w14:textId="77777777" w:rsidR="00697639" w:rsidRPr="00150F03" w:rsidRDefault="00105719" w:rsidP="00697639">
      <w:pPr>
        <w:jc w:val="center"/>
        <w:rPr>
          <w:b/>
          <w:i/>
          <w:sz w:val="24"/>
          <w:szCs w:val="24"/>
        </w:rPr>
      </w:pPr>
      <w:hyperlink r:id="rId31" w:history="1">
        <w:r w:rsidR="00697639" w:rsidRPr="00150F03">
          <w:rPr>
            <w:b/>
            <w:bCs/>
            <w:sz w:val="24"/>
            <w:szCs w:val="24"/>
          </w:rPr>
          <w:t>www.senabed.gob.gt</w:t>
        </w:r>
      </w:hyperlink>
    </w:p>
    <w:p w14:paraId="102F0A63" w14:textId="77777777" w:rsidR="00697639" w:rsidRDefault="00697639" w:rsidP="00697639">
      <w:pPr>
        <w:jc w:val="center"/>
        <w:rPr>
          <w:b/>
          <w:i/>
        </w:rPr>
      </w:pPr>
    </w:p>
    <w:p w14:paraId="77AE303C" w14:textId="77777777" w:rsidR="00697639" w:rsidRPr="00200A45" w:rsidRDefault="00697639" w:rsidP="00697639">
      <w:pPr>
        <w:jc w:val="center"/>
        <w:rPr>
          <w:b/>
          <w:i/>
        </w:rPr>
      </w:pPr>
    </w:p>
    <w:p w14:paraId="707D5771" w14:textId="547BC2E0" w:rsidR="00697639" w:rsidRDefault="00697639" w:rsidP="00697639">
      <w:pPr>
        <w:jc w:val="center"/>
        <w:rPr>
          <w:rFonts w:cs="Arial"/>
          <w:b/>
          <w:i/>
          <w:sz w:val="24"/>
          <w:szCs w:val="28"/>
          <w:lang w:eastAsia="es-GT"/>
        </w:rPr>
      </w:pPr>
      <w:r>
        <w:rPr>
          <w:rFonts w:cs="Arial"/>
          <w:b/>
          <w:i/>
          <w:sz w:val="24"/>
          <w:szCs w:val="28"/>
          <w:lang w:eastAsia="es-GT"/>
        </w:rPr>
        <w:t xml:space="preserve">Guatemala, </w:t>
      </w:r>
      <w:r w:rsidR="00FA553C">
        <w:rPr>
          <w:rFonts w:cs="Arial"/>
          <w:b/>
          <w:i/>
          <w:sz w:val="24"/>
          <w:szCs w:val="28"/>
          <w:lang w:eastAsia="es-GT"/>
        </w:rPr>
        <w:t>septiembre</w:t>
      </w:r>
      <w:r w:rsidR="00976DEB">
        <w:rPr>
          <w:rFonts w:cs="Arial"/>
          <w:b/>
          <w:i/>
          <w:sz w:val="24"/>
          <w:szCs w:val="28"/>
          <w:lang w:eastAsia="es-GT"/>
        </w:rPr>
        <w:t xml:space="preserve"> </w:t>
      </w:r>
      <w:r>
        <w:rPr>
          <w:rFonts w:cs="Arial"/>
          <w:b/>
          <w:i/>
          <w:sz w:val="24"/>
          <w:szCs w:val="28"/>
          <w:lang w:eastAsia="es-GT"/>
        </w:rPr>
        <w:t>202</w:t>
      </w:r>
      <w:r w:rsidR="00AF2843">
        <w:rPr>
          <w:rFonts w:cs="Arial"/>
          <w:b/>
          <w:i/>
          <w:sz w:val="24"/>
          <w:szCs w:val="28"/>
          <w:lang w:eastAsia="es-GT"/>
        </w:rPr>
        <w:t>3</w:t>
      </w:r>
      <w:r w:rsidRPr="00CB39BF">
        <w:rPr>
          <w:rFonts w:cs="Arial"/>
          <w:b/>
          <w:i/>
          <w:sz w:val="24"/>
          <w:szCs w:val="28"/>
          <w:lang w:eastAsia="es-GT"/>
        </w:rPr>
        <w:t>.</w:t>
      </w:r>
    </w:p>
    <w:p w14:paraId="13908EC0" w14:textId="40A7A678" w:rsidR="00697639" w:rsidRDefault="00697639" w:rsidP="00697639">
      <w:pPr>
        <w:jc w:val="center"/>
        <w:rPr>
          <w:rFonts w:cs="Arial"/>
          <w:b/>
          <w:i/>
          <w:sz w:val="24"/>
          <w:szCs w:val="28"/>
          <w:lang w:eastAsia="es-GT"/>
        </w:rPr>
      </w:pPr>
    </w:p>
    <w:p w14:paraId="7AAA2EF8" w14:textId="51E6B2E9" w:rsidR="008216C7" w:rsidRDefault="008216C7" w:rsidP="00697639">
      <w:pPr>
        <w:jc w:val="center"/>
        <w:rPr>
          <w:rFonts w:cs="Arial"/>
          <w:b/>
          <w:i/>
          <w:sz w:val="24"/>
          <w:szCs w:val="28"/>
          <w:lang w:eastAsia="es-GT"/>
        </w:rPr>
      </w:pPr>
    </w:p>
    <w:p w14:paraId="1A6A7B4D" w14:textId="2E66747F" w:rsidR="008216C7" w:rsidRDefault="008216C7" w:rsidP="00697639">
      <w:pPr>
        <w:jc w:val="center"/>
        <w:rPr>
          <w:rFonts w:cs="Arial"/>
          <w:b/>
          <w:i/>
          <w:sz w:val="24"/>
          <w:szCs w:val="28"/>
          <w:lang w:eastAsia="es-GT"/>
        </w:rPr>
      </w:pPr>
    </w:p>
    <w:p w14:paraId="2B8FECA7" w14:textId="5C80F2AC" w:rsidR="008216C7" w:rsidRDefault="008216C7" w:rsidP="00697639">
      <w:pPr>
        <w:jc w:val="center"/>
        <w:rPr>
          <w:rFonts w:cs="Arial"/>
          <w:b/>
          <w:i/>
          <w:sz w:val="24"/>
          <w:szCs w:val="28"/>
          <w:lang w:eastAsia="es-GT"/>
        </w:rPr>
      </w:pPr>
    </w:p>
    <w:p w14:paraId="59EA8E4B" w14:textId="77777777" w:rsidR="008216C7" w:rsidRDefault="008216C7" w:rsidP="00697639">
      <w:pPr>
        <w:jc w:val="center"/>
        <w:rPr>
          <w:rFonts w:cs="Arial"/>
          <w:b/>
          <w:i/>
          <w:sz w:val="24"/>
          <w:szCs w:val="28"/>
          <w:lang w:eastAsia="es-GT"/>
        </w:rPr>
      </w:pPr>
    </w:p>
    <w:p w14:paraId="283440BD" w14:textId="21C3032F" w:rsidR="00697639" w:rsidRDefault="00697639" w:rsidP="0005658E">
      <w:pPr>
        <w:pStyle w:val="Ttulo1"/>
        <w:numPr>
          <w:ilvl w:val="0"/>
          <w:numId w:val="30"/>
        </w:numPr>
        <w:spacing w:before="0" w:line="360" w:lineRule="auto"/>
        <w:ind w:left="567" w:hanging="567"/>
        <w:rPr>
          <w:rFonts w:asciiTheme="minorHAnsi" w:hAnsiTheme="minorHAnsi" w:cstheme="minorHAnsi"/>
          <w:b/>
          <w:bCs/>
          <w:color w:val="auto"/>
          <w:sz w:val="28"/>
          <w:szCs w:val="28"/>
        </w:rPr>
      </w:pPr>
      <w:bookmarkStart w:id="16" w:name="_Toc139965434"/>
      <w:r>
        <w:rPr>
          <w:rFonts w:asciiTheme="minorHAnsi" w:hAnsiTheme="minorHAnsi" w:cstheme="minorHAnsi"/>
          <w:b/>
          <w:bCs/>
          <w:color w:val="auto"/>
          <w:sz w:val="28"/>
          <w:szCs w:val="28"/>
        </w:rPr>
        <w:t>Anexos</w:t>
      </w:r>
      <w:r w:rsidR="0069724F">
        <w:rPr>
          <w:rFonts w:asciiTheme="minorHAnsi" w:hAnsiTheme="minorHAnsi" w:cstheme="minorHAnsi"/>
          <w:b/>
          <w:bCs/>
          <w:color w:val="auto"/>
          <w:sz w:val="28"/>
          <w:szCs w:val="28"/>
        </w:rPr>
        <w:t>.</w:t>
      </w:r>
      <w:bookmarkEnd w:id="16"/>
    </w:p>
    <w:p w14:paraId="548485AE" w14:textId="0B9710D3" w:rsidR="00DC1B9F" w:rsidRPr="00DC1B9F" w:rsidRDefault="00F61426" w:rsidP="00002625">
      <w:pPr>
        <w:ind w:left="567"/>
        <w:jc w:val="both"/>
        <w:rPr>
          <w:rFonts w:cstheme="minorHAnsi"/>
        </w:rPr>
      </w:pPr>
      <w:r>
        <w:rPr>
          <w:rFonts w:eastAsia="Times New Roman" w:cstheme="minorHAnsi"/>
          <w:b/>
          <w:sz w:val="28"/>
          <w:szCs w:val="28"/>
          <w:lang w:val="es-ES" w:eastAsia="es-ES"/>
        </w:rPr>
        <w:t>DTP´S</w:t>
      </w:r>
      <w:r w:rsidR="00165615">
        <w:rPr>
          <w:rFonts w:eastAsia="Times New Roman" w:cstheme="minorHAnsi"/>
          <w:b/>
          <w:sz w:val="28"/>
          <w:szCs w:val="28"/>
          <w:lang w:val="es-ES" w:eastAsia="es-ES"/>
        </w:rPr>
        <w:t xml:space="preserve"> 2024-2028</w:t>
      </w:r>
    </w:p>
    <w:p w14:paraId="5EF5BAE9" w14:textId="0EF040CD" w:rsidR="00DC1B9F" w:rsidRDefault="00DC1B9F" w:rsidP="00FF7C89">
      <w:pPr>
        <w:spacing w:line="360" w:lineRule="auto"/>
        <w:rPr>
          <w:rFonts w:cstheme="minorHAnsi"/>
        </w:rPr>
      </w:pPr>
    </w:p>
    <w:p w14:paraId="14106878" w14:textId="3397E3E0" w:rsidR="00DC1B9F" w:rsidRDefault="00DC1B9F" w:rsidP="00FF7C89">
      <w:pPr>
        <w:spacing w:line="360" w:lineRule="auto"/>
        <w:rPr>
          <w:rFonts w:cstheme="minorHAnsi"/>
        </w:rPr>
      </w:pPr>
    </w:p>
    <w:p w14:paraId="1EC01863" w14:textId="6249A619" w:rsidR="0014709A" w:rsidRPr="00FF7C89" w:rsidRDefault="0014709A" w:rsidP="00FF7C89">
      <w:pPr>
        <w:spacing w:line="360" w:lineRule="auto"/>
        <w:rPr>
          <w:rFonts w:cstheme="minorHAnsi"/>
          <w:vanish/>
        </w:rPr>
      </w:pPr>
    </w:p>
    <w:p w14:paraId="60FF6B23" w14:textId="46739B7D" w:rsidR="00DC1B9F" w:rsidRDefault="00DC1B9F" w:rsidP="00507A66">
      <w:pPr>
        <w:spacing w:line="360" w:lineRule="auto"/>
        <w:rPr>
          <w:rFonts w:cstheme="minorHAnsi"/>
        </w:rPr>
      </w:pPr>
    </w:p>
    <w:p w14:paraId="44EA777F" w14:textId="77777777" w:rsidR="00DC1B9F" w:rsidRPr="00DC1B9F" w:rsidRDefault="00DC1B9F" w:rsidP="00DC1B9F">
      <w:pPr>
        <w:rPr>
          <w:rFonts w:cstheme="minorHAnsi"/>
        </w:rPr>
      </w:pPr>
    </w:p>
    <w:p w14:paraId="31E5A00F" w14:textId="77777777" w:rsidR="00DC1B9F" w:rsidRPr="00DC1B9F" w:rsidRDefault="00DC1B9F" w:rsidP="00DC1B9F">
      <w:pPr>
        <w:rPr>
          <w:rFonts w:cstheme="minorHAnsi"/>
        </w:rPr>
      </w:pPr>
    </w:p>
    <w:p w14:paraId="41CB9C85" w14:textId="57310742" w:rsidR="00DC1B9F" w:rsidRPr="00DC1B9F" w:rsidRDefault="00DC1B9F" w:rsidP="00DC1B9F">
      <w:pPr>
        <w:rPr>
          <w:rFonts w:cstheme="minorHAnsi"/>
        </w:rPr>
      </w:pPr>
    </w:p>
    <w:p w14:paraId="5C20E140" w14:textId="690BD9E4" w:rsidR="00DC1B9F" w:rsidRDefault="00DC1B9F" w:rsidP="00DC1B9F">
      <w:pPr>
        <w:rPr>
          <w:rFonts w:cstheme="minorHAnsi"/>
        </w:rPr>
      </w:pPr>
    </w:p>
    <w:p w14:paraId="3372ABAB" w14:textId="5E6A8780" w:rsidR="00B52328" w:rsidRDefault="00B52328" w:rsidP="00DC1B9F">
      <w:pPr>
        <w:ind w:firstLine="708"/>
        <w:rPr>
          <w:rFonts w:cstheme="minorHAnsi"/>
        </w:rPr>
      </w:pPr>
    </w:p>
    <w:p w14:paraId="633E400A" w14:textId="77777777" w:rsidR="00B52328" w:rsidRPr="00B52328" w:rsidRDefault="00B52328" w:rsidP="00B52328">
      <w:pPr>
        <w:rPr>
          <w:rFonts w:cstheme="minorHAnsi"/>
        </w:rPr>
      </w:pPr>
    </w:p>
    <w:p w14:paraId="3249A184" w14:textId="77777777" w:rsidR="00B52328" w:rsidRPr="00B52328" w:rsidRDefault="00B52328" w:rsidP="00B52328">
      <w:pPr>
        <w:rPr>
          <w:rFonts w:cstheme="minorHAnsi"/>
        </w:rPr>
      </w:pPr>
    </w:p>
    <w:p w14:paraId="450DFE1E" w14:textId="77777777" w:rsidR="00B52328" w:rsidRPr="00B52328" w:rsidRDefault="00B52328" w:rsidP="00B52328">
      <w:pPr>
        <w:rPr>
          <w:rFonts w:cstheme="minorHAnsi"/>
        </w:rPr>
      </w:pPr>
    </w:p>
    <w:p w14:paraId="37DD23D3" w14:textId="44DA8EC7" w:rsidR="00B52328" w:rsidRDefault="00B52328" w:rsidP="00B52328">
      <w:pPr>
        <w:rPr>
          <w:rFonts w:cstheme="minorHAnsi"/>
        </w:rPr>
      </w:pPr>
    </w:p>
    <w:p w14:paraId="0FA445E2" w14:textId="2C33B845" w:rsidR="00FF7C89" w:rsidRPr="00B52328" w:rsidRDefault="00FF7C89" w:rsidP="00B52328">
      <w:pPr>
        <w:rPr>
          <w:rFonts w:cstheme="minorHAnsi"/>
        </w:rPr>
      </w:pPr>
    </w:p>
    <w:sectPr w:rsidR="00FF7C89" w:rsidRPr="00B52328" w:rsidSect="006F7F8C">
      <w:headerReference w:type="default" r:id="rId3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33B7" w14:textId="77777777" w:rsidR="00523685" w:rsidRDefault="00523685" w:rsidP="00CB332D">
      <w:pPr>
        <w:spacing w:after="0" w:line="240" w:lineRule="auto"/>
      </w:pPr>
      <w:r>
        <w:separator/>
      </w:r>
    </w:p>
  </w:endnote>
  <w:endnote w:type="continuationSeparator" w:id="0">
    <w:p w14:paraId="3F6C64DF" w14:textId="77777777" w:rsidR="00523685" w:rsidRDefault="00523685" w:rsidP="00CB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890923"/>
      <w:docPartObj>
        <w:docPartGallery w:val="Page Numbers (Bottom of Page)"/>
        <w:docPartUnique/>
      </w:docPartObj>
    </w:sdtPr>
    <w:sdtEndPr>
      <w:rPr>
        <w:b/>
        <w:sz w:val="28"/>
        <w:szCs w:val="28"/>
      </w:rPr>
    </w:sdtEndPr>
    <w:sdtContent>
      <w:p w14:paraId="5BB4E035" w14:textId="6C253532" w:rsidR="00523685" w:rsidRPr="005A6850" w:rsidRDefault="00523685">
        <w:pPr>
          <w:jc w:val="center"/>
          <w:rPr>
            <w:b/>
            <w:sz w:val="28"/>
            <w:szCs w:val="28"/>
          </w:rPr>
        </w:pPr>
        <w:r>
          <w:rPr>
            <w:noProof/>
            <w:lang w:eastAsia="es-GT"/>
          </w:rPr>
          <w:drawing>
            <wp:anchor distT="0" distB="0" distL="114300" distR="114300" simplePos="0" relativeHeight="251683840" behindDoc="1" locked="0" layoutInCell="1" allowOverlap="1" wp14:anchorId="330FBEC9" wp14:editId="7E1705C0">
              <wp:simplePos x="0" y="0"/>
              <wp:positionH relativeFrom="column">
                <wp:posOffset>-936389</wp:posOffset>
              </wp:positionH>
              <wp:positionV relativeFrom="paragraph">
                <wp:posOffset>18223</wp:posOffset>
              </wp:positionV>
              <wp:extent cx="9690735" cy="725556"/>
              <wp:effectExtent l="0" t="0" r="0" b="0"/>
              <wp:wrapNone/>
              <wp:docPr id="35" name="Imagen 35" descr="Ilustración de Bandera De Guatemala Ilustración Vectorial Sobre Un Fondo  Blanco y más Vectores Libres de Derechos de Bander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 de Bandera De Guatemala Ilustración Vectorial Sobre Un Fondo  Blanco y más Vectores Libres de Derechos de Bandera - iStock"/>
                      <pic:cNvPicPr>
                        <a:picLocks noChangeAspect="1" noChangeArrowheads="1"/>
                      </pic:cNvPicPr>
                    </pic:nvPicPr>
                    <pic:blipFill rotWithShape="1">
                      <a:blip r:embed="rId1">
                        <a:extLst>
                          <a:ext uri="{28A0092B-C50C-407E-A947-70E740481C1C}">
                            <a14:useLocalDpi xmlns:a14="http://schemas.microsoft.com/office/drawing/2010/main" val="0"/>
                          </a:ext>
                        </a:extLst>
                      </a:blip>
                      <a:srcRect l="8612" t="22097" r="18958" b="16806"/>
                      <a:stretch/>
                    </pic:blipFill>
                    <pic:spPr bwMode="auto">
                      <a:xfrm>
                        <a:off x="0" y="0"/>
                        <a:ext cx="9840753" cy="73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850">
          <w:rPr>
            <w:b/>
            <w:sz w:val="28"/>
            <w:szCs w:val="28"/>
          </w:rPr>
          <w:fldChar w:fldCharType="begin"/>
        </w:r>
        <w:r w:rsidRPr="005A6850">
          <w:rPr>
            <w:b/>
            <w:sz w:val="28"/>
            <w:szCs w:val="28"/>
          </w:rPr>
          <w:instrText>PAGE   \* MERGEFORMAT</w:instrText>
        </w:r>
        <w:r w:rsidRPr="005A6850">
          <w:rPr>
            <w:b/>
            <w:sz w:val="28"/>
            <w:szCs w:val="28"/>
          </w:rPr>
          <w:fldChar w:fldCharType="separate"/>
        </w:r>
        <w:r w:rsidR="00105719" w:rsidRPr="00105719">
          <w:rPr>
            <w:b/>
            <w:noProof/>
            <w:sz w:val="28"/>
            <w:szCs w:val="28"/>
            <w:lang w:val="es-ES"/>
          </w:rPr>
          <w:t>2</w:t>
        </w:r>
        <w:r w:rsidRPr="005A6850">
          <w:rPr>
            <w:b/>
            <w:sz w:val="28"/>
            <w:szCs w:val="28"/>
          </w:rPr>
          <w:fldChar w:fldCharType="end"/>
        </w:r>
      </w:p>
    </w:sdtContent>
  </w:sdt>
  <w:p w14:paraId="450A313D" w14:textId="77777777" w:rsidR="00523685" w:rsidRPr="007A1D81" w:rsidRDefault="00523685" w:rsidP="007A1D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312371"/>
      <w:docPartObj>
        <w:docPartGallery w:val="Page Numbers (Bottom of Page)"/>
        <w:docPartUnique/>
      </w:docPartObj>
    </w:sdtPr>
    <w:sdtEndPr>
      <w:rPr>
        <w:b/>
        <w:sz w:val="28"/>
        <w:szCs w:val="28"/>
      </w:rPr>
    </w:sdtEndPr>
    <w:sdtContent>
      <w:p w14:paraId="63F4BBB5" w14:textId="5F2FCF0D" w:rsidR="00523685" w:rsidRPr="005A6850" w:rsidRDefault="00523685">
        <w:pPr>
          <w:jc w:val="center"/>
          <w:rPr>
            <w:b/>
            <w:sz w:val="28"/>
            <w:szCs w:val="28"/>
          </w:rPr>
        </w:pPr>
        <w:r>
          <w:rPr>
            <w:noProof/>
            <w:lang w:eastAsia="es-GT"/>
          </w:rPr>
          <w:drawing>
            <wp:anchor distT="0" distB="0" distL="114300" distR="114300" simplePos="0" relativeHeight="251689984" behindDoc="1" locked="0" layoutInCell="1" allowOverlap="1" wp14:anchorId="1AC2C81E" wp14:editId="3D83FA38">
              <wp:simplePos x="0" y="0"/>
              <wp:positionH relativeFrom="column">
                <wp:posOffset>-936389</wp:posOffset>
              </wp:positionH>
              <wp:positionV relativeFrom="paragraph">
                <wp:posOffset>18223</wp:posOffset>
              </wp:positionV>
              <wp:extent cx="9690735" cy="725556"/>
              <wp:effectExtent l="0" t="0" r="0" b="0"/>
              <wp:wrapNone/>
              <wp:docPr id="39" name="Imagen 39" descr="Ilustración de Bandera De Guatemala Ilustración Vectorial Sobre Un Fondo  Blanco y más Vectores Libres de Derechos de Bander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 de Bandera De Guatemala Ilustración Vectorial Sobre Un Fondo  Blanco y más Vectores Libres de Derechos de Bandera - iStock"/>
                      <pic:cNvPicPr>
                        <a:picLocks noChangeAspect="1" noChangeArrowheads="1"/>
                      </pic:cNvPicPr>
                    </pic:nvPicPr>
                    <pic:blipFill rotWithShape="1">
                      <a:blip r:embed="rId1">
                        <a:extLst>
                          <a:ext uri="{28A0092B-C50C-407E-A947-70E740481C1C}">
                            <a14:useLocalDpi xmlns:a14="http://schemas.microsoft.com/office/drawing/2010/main" val="0"/>
                          </a:ext>
                        </a:extLst>
                      </a:blip>
                      <a:srcRect l="8612" t="22097" r="18958" b="16806"/>
                      <a:stretch/>
                    </pic:blipFill>
                    <pic:spPr bwMode="auto">
                      <a:xfrm>
                        <a:off x="0" y="0"/>
                        <a:ext cx="9840753" cy="73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850">
          <w:rPr>
            <w:b/>
            <w:sz w:val="28"/>
            <w:szCs w:val="28"/>
          </w:rPr>
          <w:fldChar w:fldCharType="begin"/>
        </w:r>
        <w:r w:rsidRPr="005A6850">
          <w:rPr>
            <w:b/>
            <w:sz w:val="28"/>
            <w:szCs w:val="28"/>
          </w:rPr>
          <w:instrText>PAGE   \* MERGEFORMAT</w:instrText>
        </w:r>
        <w:r w:rsidRPr="005A6850">
          <w:rPr>
            <w:b/>
            <w:sz w:val="28"/>
            <w:szCs w:val="28"/>
          </w:rPr>
          <w:fldChar w:fldCharType="separate"/>
        </w:r>
        <w:r w:rsidR="00105719" w:rsidRPr="00105719">
          <w:rPr>
            <w:b/>
            <w:noProof/>
            <w:sz w:val="28"/>
            <w:szCs w:val="28"/>
            <w:lang w:val="es-ES"/>
          </w:rPr>
          <w:t>17</w:t>
        </w:r>
        <w:r w:rsidRPr="005A6850">
          <w:rPr>
            <w:b/>
            <w:sz w:val="28"/>
            <w:szCs w:val="28"/>
          </w:rPr>
          <w:fldChar w:fldCharType="end"/>
        </w:r>
      </w:p>
    </w:sdtContent>
  </w:sdt>
  <w:p w14:paraId="3ED2097D" w14:textId="77777777" w:rsidR="00523685" w:rsidRPr="007A1D81" w:rsidRDefault="00523685" w:rsidP="007A1D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35200"/>
      <w:docPartObj>
        <w:docPartGallery w:val="Page Numbers (Bottom of Page)"/>
        <w:docPartUnique/>
      </w:docPartObj>
    </w:sdtPr>
    <w:sdtEndPr>
      <w:rPr>
        <w:b/>
        <w:sz w:val="28"/>
        <w:szCs w:val="28"/>
      </w:rPr>
    </w:sdtEndPr>
    <w:sdtContent>
      <w:p w14:paraId="254ABA6C" w14:textId="61851DE9" w:rsidR="00523685" w:rsidRPr="005A6850" w:rsidRDefault="00523685">
        <w:pPr>
          <w:jc w:val="center"/>
          <w:rPr>
            <w:b/>
            <w:sz w:val="28"/>
            <w:szCs w:val="28"/>
          </w:rPr>
        </w:pPr>
        <w:r>
          <w:rPr>
            <w:noProof/>
            <w:lang w:eastAsia="es-GT"/>
          </w:rPr>
          <w:drawing>
            <wp:anchor distT="0" distB="0" distL="114300" distR="114300" simplePos="0" relativeHeight="251704320" behindDoc="1" locked="0" layoutInCell="1" allowOverlap="1" wp14:anchorId="7C4F00D0" wp14:editId="7DDF2BE9">
              <wp:simplePos x="0" y="0"/>
              <wp:positionH relativeFrom="column">
                <wp:posOffset>-936389</wp:posOffset>
              </wp:positionH>
              <wp:positionV relativeFrom="paragraph">
                <wp:posOffset>18223</wp:posOffset>
              </wp:positionV>
              <wp:extent cx="9690735" cy="725556"/>
              <wp:effectExtent l="0" t="0" r="0" b="0"/>
              <wp:wrapNone/>
              <wp:docPr id="44" name="Imagen 44" descr="Ilustración de Bandera De Guatemala Ilustración Vectorial Sobre Un Fondo  Blanco y más Vectores Libres de Derechos de Bander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 de Bandera De Guatemala Ilustración Vectorial Sobre Un Fondo  Blanco y más Vectores Libres de Derechos de Bandera - iStock"/>
                      <pic:cNvPicPr>
                        <a:picLocks noChangeAspect="1" noChangeArrowheads="1"/>
                      </pic:cNvPicPr>
                    </pic:nvPicPr>
                    <pic:blipFill rotWithShape="1">
                      <a:blip r:embed="rId1">
                        <a:extLst>
                          <a:ext uri="{28A0092B-C50C-407E-A947-70E740481C1C}">
                            <a14:useLocalDpi xmlns:a14="http://schemas.microsoft.com/office/drawing/2010/main" val="0"/>
                          </a:ext>
                        </a:extLst>
                      </a:blip>
                      <a:srcRect l="8612" t="22097" r="18958" b="16806"/>
                      <a:stretch/>
                    </pic:blipFill>
                    <pic:spPr bwMode="auto">
                      <a:xfrm>
                        <a:off x="0" y="0"/>
                        <a:ext cx="9840753" cy="736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850">
          <w:rPr>
            <w:b/>
            <w:sz w:val="28"/>
            <w:szCs w:val="28"/>
          </w:rPr>
          <w:fldChar w:fldCharType="begin"/>
        </w:r>
        <w:r w:rsidRPr="005A6850">
          <w:rPr>
            <w:b/>
            <w:sz w:val="28"/>
            <w:szCs w:val="28"/>
          </w:rPr>
          <w:instrText>PAGE   \* MERGEFORMAT</w:instrText>
        </w:r>
        <w:r w:rsidRPr="005A6850">
          <w:rPr>
            <w:b/>
            <w:sz w:val="28"/>
            <w:szCs w:val="28"/>
          </w:rPr>
          <w:fldChar w:fldCharType="separate"/>
        </w:r>
        <w:r w:rsidR="00105719" w:rsidRPr="00105719">
          <w:rPr>
            <w:b/>
            <w:noProof/>
            <w:sz w:val="28"/>
            <w:szCs w:val="28"/>
            <w:lang w:val="es-ES"/>
          </w:rPr>
          <w:t>29</w:t>
        </w:r>
        <w:r w:rsidRPr="005A6850">
          <w:rPr>
            <w:b/>
            <w:sz w:val="28"/>
            <w:szCs w:val="28"/>
          </w:rPr>
          <w:fldChar w:fldCharType="end"/>
        </w:r>
      </w:p>
    </w:sdtContent>
  </w:sdt>
  <w:p w14:paraId="3EDE96E1" w14:textId="77777777" w:rsidR="00523685" w:rsidRPr="007A1D81" w:rsidRDefault="00523685" w:rsidP="007A1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2EF6" w14:textId="77777777" w:rsidR="00523685" w:rsidRDefault="00523685" w:rsidP="00CB332D">
      <w:pPr>
        <w:spacing w:after="0" w:line="240" w:lineRule="auto"/>
      </w:pPr>
      <w:r>
        <w:separator/>
      </w:r>
    </w:p>
  </w:footnote>
  <w:footnote w:type="continuationSeparator" w:id="0">
    <w:p w14:paraId="1675102D" w14:textId="77777777" w:rsidR="00523685" w:rsidRDefault="00523685" w:rsidP="00CB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2511" w14:textId="55D69C08" w:rsidR="00523685" w:rsidRDefault="00523685" w:rsidP="00CC21BB">
    <w:pPr>
      <w:tabs>
        <w:tab w:val="left" w:pos="3828"/>
      </w:tabs>
      <w:spacing w:after="0" w:line="240" w:lineRule="auto"/>
      <w:jc w:val="center"/>
      <w:rPr>
        <w:rFonts w:asciiTheme="majorHAnsi" w:hAnsiTheme="majorHAnsi"/>
        <w:b/>
      </w:rPr>
    </w:pPr>
    <w:r>
      <w:rPr>
        <w:noProof/>
        <w:lang w:eastAsia="es-GT"/>
      </w:rPr>
      <w:drawing>
        <wp:anchor distT="0" distB="0" distL="114300" distR="114300" simplePos="0" relativeHeight="251687936" behindDoc="0" locked="0" layoutInCell="1" allowOverlap="1" wp14:anchorId="00C0AD88" wp14:editId="25A35DB5">
          <wp:simplePos x="0" y="0"/>
          <wp:positionH relativeFrom="rightMargin">
            <wp:align>left</wp:align>
          </wp:positionH>
          <wp:positionV relativeFrom="paragraph">
            <wp:posOffset>-224658</wp:posOffset>
          </wp:positionV>
          <wp:extent cx="777923" cy="850331"/>
          <wp:effectExtent l="0" t="0" r="3175" b="698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Secretaría Nacional de Administración de Bienes en Extinción de Dominio</w:t>
    </w:r>
  </w:p>
  <w:p w14:paraId="4F999B2A" w14:textId="4A0A1350" w:rsidR="00523685" w:rsidRDefault="00523685" w:rsidP="006F7F8C">
    <w:pPr>
      <w:tabs>
        <w:tab w:val="left" w:pos="3828"/>
      </w:tabs>
      <w:spacing w:after="0" w:line="240" w:lineRule="auto"/>
      <w:jc w:val="center"/>
      <w:rPr>
        <w:rFonts w:asciiTheme="majorHAnsi" w:hAnsiTheme="majorHAnsi"/>
        <w:b/>
        <w:i/>
        <w:noProof/>
        <w:lang w:eastAsia="es-GT"/>
      </w:rPr>
    </w:pPr>
    <w:r>
      <w:rPr>
        <w:noProof/>
        <w:lang w:eastAsia="es-GT"/>
      </w:rPr>
      <w:drawing>
        <wp:anchor distT="0" distB="0" distL="114300" distR="114300" simplePos="0" relativeHeight="251708416" behindDoc="0" locked="0" layoutInCell="1" allowOverlap="1" wp14:anchorId="52E28CE6" wp14:editId="584429F2">
          <wp:simplePos x="0" y="0"/>
          <wp:positionH relativeFrom="margin">
            <wp:posOffset>7603490</wp:posOffset>
          </wp:positionH>
          <wp:positionV relativeFrom="paragraph">
            <wp:posOffset>-250825</wp:posOffset>
          </wp:positionV>
          <wp:extent cx="777923" cy="850331"/>
          <wp:effectExtent l="0" t="0" r="3175" b="698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Plan Operativo Multianual -POM- 2024-2028 Y</w:t>
    </w:r>
  </w:p>
  <w:p w14:paraId="726122E5" w14:textId="61819D3E" w:rsidR="00523685" w:rsidRDefault="00523685" w:rsidP="00CC21BB">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Anual -POA- 2024</w:t>
    </w:r>
  </w:p>
  <w:p w14:paraId="11733E06" w14:textId="77777777" w:rsidR="00523685" w:rsidRPr="00CC21BB" w:rsidRDefault="00523685" w:rsidP="00CC21BB">
    <w:pPr>
      <w:tabs>
        <w:tab w:val="left" w:pos="3828"/>
      </w:tabs>
      <w:spacing w:after="0" w:line="240" w:lineRule="auto"/>
      <w:jc w:val="center"/>
      <w:rPr>
        <w:rFonts w:asciiTheme="majorHAnsi" w:hAnsiTheme="majorHAnsi"/>
        <w:b/>
        <w:i/>
        <w:noProof/>
        <w:lang w:eastAsia="es-G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061B" w14:textId="57AE6D53" w:rsidR="00523685" w:rsidRDefault="00523685" w:rsidP="00A17574">
    <w:pPr>
      <w:tabs>
        <w:tab w:val="left" w:pos="3828"/>
      </w:tabs>
      <w:spacing w:after="0" w:line="240" w:lineRule="auto"/>
      <w:jc w:val="center"/>
      <w:rPr>
        <w:rFonts w:asciiTheme="majorHAnsi" w:hAnsiTheme="majorHAnsi"/>
        <w:b/>
      </w:rPr>
    </w:pPr>
    <w:r>
      <w:rPr>
        <w:noProof/>
        <w:lang w:eastAsia="es-GT"/>
      </w:rPr>
      <w:drawing>
        <wp:anchor distT="0" distB="0" distL="114300" distR="114300" simplePos="0" relativeHeight="251692032" behindDoc="0" locked="0" layoutInCell="1" allowOverlap="1" wp14:anchorId="436C3A0A" wp14:editId="5DE625D5">
          <wp:simplePos x="0" y="0"/>
          <wp:positionH relativeFrom="margin">
            <wp:posOffset>7407682</wp:posOffset>
          </wp:positionH>
          <wp:positionV relativeFrom="paragraph">
            <wp:posOffset>-173367</wp:posOffset>
          </wp:positionV>
          <wp:extent cx="631214" cy="689966"/>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14" cy="689966"/>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Secretaría Nacional de Administración de Bienes en Extinción de Dominio</w:t>
    </w:r>
  </w:p>
  <w:p w14:paraId="6B588FED" w14:textId="231AB692" w:rsidR="00523685"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Multianual -POM- 2024-2028 Y</w:t>
    </w:r>
  </w:p>
  <w:p w14:paraId="3F4E6FD7" w14:textId="3FDF6277" w:rsidR="00523685" w:rsidRPr="00A17574"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Anual -POA- 2024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6267" w14:textId="77777777" w:rsidR="00523685" w:rsidRDefault="00523685" w:rsidP="00425E34">
    <w:pPr>
      <w:tabs>
        <w:tab w:val="left" w:pos="3828"/>
      </w:tabs>
      <w:spacing w:after="0" w:line="240" w:lineRule="auto"/>
      <w:jc w:val="center"/>
      <w:rPr>
        <w:rFonts w:asciiTheme="majorHAnsi" w:hAnsiTheme="majorHAnsi"/>
        <w:b/>
      </w:rPr>
    </w:pPr>
    <w:r>
      <w:rPr>
        <w:noProof/>
        <w:lang w:eastAsia="es-GT"/>
      </w:rPr>
      <w:drawing>
        <wp:anchor distT="0" distB="0" distL="114300" distR="114300" simplePos="0" relativeHeight="251696128" behindDoc="0" locked="0" layoutInCell="1" allowOverlap="1" wp14:anchorId="21E16074" wp14:editId="5E3E18AE">
          <wp:simplePos x="0" y="0"/>
          <wp:positionH relativeFrom="margin">
            <wp:posOffset>5219700</wp:posOffset>
          </wp:positionH>
          <wp:positionV relativeFrom="paragraph">
            <wp:posOffset>-295910</wp:posOffset>
          </wp:positionV>
          <wp:extent cx="777923" cy="850331"/>
          <wp:effectExtent l="0" t="0" r="3175" b="698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Secretaría Nacional de Administración de Bienes en Extinción de Dominio</w:t>
    </w:r>
  </w:p>
  <w:p w14:paraId="0F215708" w14:textId="77777777" w:rsidR="00523685" w:rsidRDefault="00523685" w:rsidP="006F7F8C">
    <w:pPr>
      <w:tabs>
        <w:tab w:val="left" w:pos="3828"/>
      </w:tabs>
      <w:spacing w:after="0" w:line="240" w:lineRule="auto"/>
      <w:jc w:val="center"/>
      <w:rPr>
        <w:rFonts w:asciiTheme="majorHAnsi" w:hAnsiTheme="majorHAnsi"/>
        <w:b/>
        <w:i/>
        <w:noProof/>
        <w:lang w:eastAsia="es-GT"/>
      </w:rPr>
    </w:pPr>
    <w:r>
      <w:rPr>
        <w:noProof/>
        <w:lang w:eastAsia="es-GT"/>
      </w:rPr>
      <w:drawing>
        <wp:anchor distT="0" distB="0" distL="114300" distR="114300" simplePos="0" relativeHeight="251710464" behindDoc="0" locked="0" layoutInCell="1" allowOverlap="1" wp14:anchorId="6940E0EA" wp14:editId="790161FF">
          <wp:simplePos x="0" y="0"/>
          <wp:positionH relativeFrom="margin">
            <wp:posOffset>7603490</wp:posOffset>
          </wp:positionH>
          <wp:positionV relativeFrom="paragraph">
            <wp:posOffset>-250825</wp:posOffset>
          </wp:positionV>
          <wp:extent cx="777923" cy="850331"/>
          <wp:effectExtent l="0" t="0" r="3175" b="698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Plan Operativo Multianual -POM- 2024-2028 Y</w:t>
    </w:r>
  </w:p>
  <w:p w14:paraId="614EC738" w14:textId="4519708B" w:rsidR="00523685"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Anual -POA- 2024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C554" w14:textId="29F418AF" w:rsidR="00523685" w:rsidRDefault="00523685" w:rsidP="00425E34">
    <w:pPr>
      <w:tabs>
        <w:tab w:val="left" w:pos="3828"/>
      </w:tabs>
      <w:spacing w:after="0" w:line="240" w:lineRule="auto"/>
      <w:jc w:val="center"/>
      <w:rPr>
        <w:rFonts w:asciiTheme="majorHAnsi" w:hAnsiTheme="majorHAnsi"/>
        <w:b/>
      </w:rPr>
    </w:pPr>
    <w:r>
      <w:rPr>
        <w:noProof/>
        <w:lang w:eastAsia="es-GT"/>
      </w:rPr>
      <w:drawing>
        <wp:anchor distT="0" distB="0" distL="114300" distR="114300" simplePos="0" relativeHeight="251706368" behindDoc="0" locked="0" layoutInCell="1" allowOverlap="1" wp14:anchorId="08999822" wp14:editId="284894FC">
          <wp:simplePos x="0" y="0"/>
          <wp:positionH relativeFrom="margin">
            <wp:align>right</wp:align>
          </wp:positionH>
          <wp:positionV relativeFrom="paragraph">
            <wp:posOffset>-231924</wp:posOffset>
          </wp:positionV>
          <wp:extent cx="777923" cy="850331"/>
          <wp:effectExtent l="0" t="0" r="3175" b="698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Secretaría Nacional de Administración de Bienes en Extinción de Dominio</w:t>
    </w:r>
  </w:p>
  <w:p w14:paraId="34D17C95" w14:textId="025E2A25" w:rsidR="00523685"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Multianual -POM- 2024-2028 Y</w:t>
    </w:r>
  </w:p>
  <w:p w14:paraId="16046290" w14:textId="4D926593" w:rsidR="00523685" w:rsidRPr="006F7F8C"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Anual -POA- 2024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0D84" w14:textId="77777777" w:rsidR="00523685" w:rsidRDefault="00523685" w:rsidP="00A91707">
    <w:pPr>
      <w:pStyle w:val="Encabezado"/>
      <w:tabs>
        <w:tab w:val="left" w:pos="3828"/>
      </w:tabs>
      <w:jc w:val="center"/>
      <w:rPr>
        <w:rFonts w:asciiTheme="majorHAnsi" w:hAnsiTheme="majorHAnsi"/>
        <w:b/>
      </w:rPr>
    </w:pPr>
    <w:r>
      <w:rPr>
        <w:noProof/>
        <w:lang w:eastAsia="es-GT"/>
      </w:rPr>
      <w:drawing>
        <wp:anchor distT="0" distB="0" distL="114300" distR="114300" simplePos="0" relativeHeight="251702272" behindDoc="0" locked="0" layoutInCell="1" allowOverlap="1" wp14:anchorId="02FCE8DE" wp14:editId="3B7E4692">
          <wp:simplePos x="0" y="0"/>
          <wp:positionH relativeFrom="margin">
            <wp:posOffset>5219700</wp:posOffset>
          </wp:positionH>
          <wp:positionV relativeFrom="paragraph">
            <wp:posOffset>-295910</wp:posOffset>
          </wp:positionV>
          <wp:extent cx="777923" cy="850331"/>
          <wp:effectExtent l="0" t="0" r="3175" b="6985"/>
          <wp:wrapNone/>
          <wp:docPr id="39368125" name="Imagen 3936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Secretaría Nacional de Administración de Bienes en Extinción de Dominio</w:t>
    </w:r>
  </w:p>
  <w:p w14:paraId="72F64D9D" w14:textId="77777777" w:rsidR="00523685" w:rsidRDefault="00523685" w:rsidP="006F7F8C">
    <w:pPr>
      <w:tabs>
        <w:tab w:val="left" w:pos="3828"/>
      </w:tabs>
      <w:spacing w:after="0" w:line="240" w:lineRule="auto"/>
      <w:jc w:val="center"/>
      <w:rPr>
        <w:rFonts w:asciiTheme="majorHAnsi" w:hAnsiTheme="majorHAnsi"/>
        <w:b/>
        <w:i/>
        <w:noProof/>
        <w:lang w:eastAsia="es-GT"/>
      </w:rPr>
    </w:pPr>
    <w:r>
      <w:rPr>
        <w:noProof/>
        <w:lang w:eastAsia="es-GT"/>
      </w:rPr>
      <w:drawing>
        <wp:anchor distT="0" distB="0" distL="114300" distR="114300" simplePos="0" relativeHeight="251714560" behindDoc="0" locked="0" layoutInCell="1" allowOverlap="1" wp14:anchorId="6D4ABC64" wp14:editId="672A2C0E">
          <wp:simplePos x="0" y="0"/>
          <wp:positionH relativeFrom="margin">
            <wp:posOffset>7603490</wp:posOffset>
          </wp:positionH>
          <wp:positionV relativeFrom="paragraph">
            <wp:posOffset>-250825</wp:posOffset>
          </wp:positionV>
          <wp:extent cx="777923" cy="850331"/>
          <wp:effectExtent l="0" t="0" r="317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23" cy="850331"/>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i/>
        <w:noProof/>
        <w:lang w:eastAsia="es-GT"/>
      </w:rPr>
      <w:t>Plan Operativo Multianual -POM- 2024-2028 Y</w:t>
    </w:r>
  </w:p>
  <w:p w14:paraId="24EF14C7" w14:textId="57E90C4C" w:rsidR="00523685" w:rsidRPr="006F7F8C" w:rsidRDefault="00523685" w:rsidP="006F7F8C">
    <w:pPr>
      <w:tabs>
        <w:tab w:val="left" w:pos="3828"/>
      </w:tabs>
      <w:spacing w:after="0" w:line="240" w:lineRule="auto"/>
      <w:jc w:val="center"/>
      <w:rPr>
        <w:rFonts w:asciiTheme="majorHAnsi" w:hAnsiTheme="majorHAnsi"/>
        <w:b/>
        <w:i/>
        <w:noProof/>
        <w:lang w:eastAsia="es-GT"/>
      </w:rPr>
    </w:pPr>
    <w:r>
      <w:rPr>
        <w:rFonts w:asciiTheme="majorHAnsi" w:hAnsiTheme="majorHAnsi"/>
        <w:b/>
        <w:i/>
        <w:noProof/>
        <w:lang w:eastAsia="es-GT"/>
      </w:rPr>
      <w:t>Plan Operativo Anual -POA- 2024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47"/>
    <w:multiLevelType w:val="hybridMultilevel"/>
    <w:tmpl w:val="05D296FA"/>
    <w:lvl w:ilvl="0" w:tplc="EE387E3A">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134138"/>
    <w:multiLevelType w:val="hybridMultilevel"/>
    <w:tmpl w:val="7B7CB99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709273D"/>
    <w:multiLevelType w:val="hybridMultilevel"/>
    <w:tmpl w:val="C4382C2C"/>
    <w:lvl w:ilvl="0" w:tplc="285CA118">
      <w:start w:val="1"/>
      <w:numFmt w:val="decimal"/>
      <w:lvlText w:val="%1."/>
      <w:lvlJc w:val="left"/>
      <w:pPr>
        <w:ind w:left="1494" w:hanging="360"/>
      </w:pPr>
      <w:rPr>
        <w:rFonts w:hint="default"/>
      </w:rPr>
    </w:lvl>
    <w:lvl w:ilvl="1" w:tplc="100A0019" w:tentative="1">
      <w:start w:val="1"/>
      <w:numFmt w:val="lowerLetter"/>
      <w:lvlText w:val="%2."/>
      <w:lvlJc w:val="left"/>
      <w:pPr>
        <w:ind w:left="2214" w:hanging="360"/>
      </w:pPr>
    </w:lvl>
    <w:lvl w:ilvl="2" w:tplc="100A001B" w:tentative="1">
      <w:start w:val="1"/>
      <w:numFmt w:val="lowerRoman"/>
      <w:lvlText w:val="%3."/>
      <w:lvlJc w:val="right"/>
      <w:pPr>
        <w:ind w:left="2934" w:hanging="180"/>
      </w:pPr>
    </w:lvl>
    <w:lvl w:ilvl="3" w:tplc="100A000F" w:tentative="1">
      <w:start w:val="1"/>
      <w:numFmt w:val="decimal"/>
      <w:lvlText w:val="%4."/>
      <w:lvlJc w:val="left"/>
      <w:pPr>
        <w:ind w:left="3654" w:hanging="360"/>
      </w:pPr>
    </w:lvl>
    <w:lvl w:ilvl="4" w:tplc="100A0019" w:tentative="1">
      <w:start w:val="1"/>
      <w:numFmt w:val="lowerLetter"/>
      <w:lvlText w:val="%5."/>
      <w:lvlJc w:val="left"/>
      <w:pPr>
        <w:ind w:left="4374" w:hanging="360"/>
      </w:pPr>
    </w:lvl>
    <w:lvl w:ilvl="5" w:tplc="100A001B" w:tentative="1">
      <w:start w:val="1"/>
      <w:numFmt w:val="lowerRoman"/>
      <w:lvlText w:val="%6."/>
      <w:lvlJc w:val="right"/>
      <w:pPr>
        <w:ind w:left="5094" w:hanging="180"/>
      </w:pPr>
    </w:lvl>
    <w:lvl w:ilvl="6" w:tplc="100A000F" w:tentative="1">
      <w:start w:val="1"/>
      <w:numFmt w:val="decimal"/>
      <w:lvlText w:val="%7."/>
      <w:lvlJc w:val="left"/>
      <w:pPr>
        <w:ind w:left="5814" w:hanging="360"/>
      </w:pPr>
    </w:lvl>
    <w:lvl w:ilvl="7" w:tplc="100A0019" w:tentative="1">
      <w:start w:val="1"/>
      <w:numFmt w:val="lowerLetter"/>
      <w:lvlText w:val="%8."/>
      <w:lvlJc w:val="left"/>
      <w:pPr>
        <w:ind w:left="6534" w:hanging="360"/>
      </w:pPr>
    </w:lvl>
    <w:lvl w:ilvl="8" w:tplc="100A001B" w:tentative="1">
      <w:start w:val="1"/>
      <w:numFmt w:val="lowerRoman"/>
      <w:lvlText w:val="%9."/>
      <w:lvlJc w:val="right"/>
      <w:pPr>
        <w:ind w:left="7254" w:hanging="180"/>
      </w:pPr>
    </w:lvl>
  </w:abstractNum>
  <w:abstractNum w:abstractNumId="3" w15:restartNumberingAfterBreak="0">
    <w:nsid w:val="0C955677"/>
    <w:multiLevelType w:val="hybridMultilevel"/>
    <w:tmpl w:val="B5FC21E6"/>
    <w:lvl w:ilvl="0" w:tplc="4EAC7EB0">
      <w:numFmt w:val="bullet"/>
      <w:lvlText w:val="-"/>
      <w:lvlJc w:val="left"/>
      <w:pPr>
        <w:ind w:left="2157" w:hanging="360"/>
      </w:pPr>
      <w:rPr>
        <w:rFonts w:ascii="Calibri" w:eastAsiaTheme="minorHAnsi" w:hAnsi="Calibri" w:cs="Calibri" w:hint="default"/>
      </w:rPr>
    </w:lvl>
    <w:lvl w:ilvl="1" w:tplc="100A0003" w:tentative="1">
      <w:start w:val="1"/>
      <w:numFmt w:val="bullet"/>
      <w:lvlText w:val="o"/>
      <w:lvlJc w:val="left"/>
      <w:pPr>
        <w:ind w:left="2877" w:hanging="360"/>
      </w:pPr>
      <w:rPr>
        <w:rFonts w:ascii="Courier New" w:hAnsi="Courier New" w:cs="Courier New" w:hint="default"/>
      </w:rPr>
    </w:lvl>
    <w:lvl w:ilvl="2" w:tplc="100A0005" w:tentative="1">
      <w:start w:val="1"/>
      <w:numFmt w:val="bullet"/>
      <w:lvlText w:val=""/>
      <w:lvlJc w:val="left"/>
      <w:pPr>
        <w:ind w:left="3597" w:hanging="360"/>
      </w:pPr>
      <w:rPr>
        <w:rFonts w:ascii="Wingdings" w:hAnsi="Wingdings" w:hint="default"/>
      </w:rPr>
    </w:lvl>
    <w:lvl w:ilvl="3" w:tplc="100A0001" w:tentative="1">
      <w:start w:val="1"/>
      <w:numFmt w:val="bullet"/>
      <w:lvlText w:val=""/>
      <w:lvlJc w:val="left"/>
      <w:pPr>
        <w:ind w:left="4317" w:hanging="360"/>
      </w:pPr>
      <w:rPr>
        <w:rFonts w:ascii="Symbol" w:hAnsi="Symbol" w:hint="default"/>
      </w:rPr>
    </w:lvl>
    <w:lvl w:ilvl="4" w:tplc="100A0003" w:tentative="1">
      <w:start w:val="1"/>
      <w:numFmt w:val="bullet"/>
      <w:lvlText w:val="o"/>
      <w:lvlJc w:val="left"/>
      <w:pPr>
        <w:ind w:left="5037" w:hanging="360"/>
      </w:pPr>
      <w:rPr>
        <w:rFonts w:ascii="Courier New" w:hAnsi="Courier New" w:cs="Courier New" w:hint="default"/>
      </w:rPr>
    </w:lvl>
    <w:lvl w:ilvl="5" w:tplc="100A0005" w:tentative="1">
      <w:start w:val="1"/>
      <w:numFmt w:val="bullet"/>
      <w:lvlText w:val=""/>
      <w:lvlJc w:val="left"/>
      <w:pPr>
        <w:ind w:left="5757" w:hanging="360"/>
      </w:pPr>
      <w:rPr>
        <w:rFonts w:ascii="Wingdings" w:hAnsi="Wingdings" w:hint="default"/>
      </w:rPr>
    </w:lvl>
    <w:lvl w:ilvl="6" w:tplc="100A0001" w:tentative="1">
      <w:start w:val="1"/>
      <w:numFmt w:val="bullet"/>
      <w:lvlText w:val=""/>
      <w:lvlJc w:val="left"/>
      <w:pPr>
        <w:ind w:left="6477" w:hanging="360"/>
      </w:pPr>
      <w:rPr>
        <w:rFonts w:ascii="Symbol" w:hAnsi="Symbol" w:hint="default"/>
      </w:rPr>
    </w:lvl>
    <w:lvl w:ilvl="7" w:tplc="100A0003" w:tentative="1">
      <w:start w:val="1"/>
      <w:numFmt w:val="bullet"/>
      <w:lvlText w:val="o"/>
      <w:lvlJc w:val="left"/>
      <w:pPr>
        <w:ind w:left="7197" w:hanging="360"/>
      </w:pPr>
      <w:rPr>
        <w:rFonts w:ascii="Courier New" w:hAnsi="Courier New" w:cs="Courier New" w:hint="default"/>
      </w:rPr>
    </w:lvl>
    <w:lvl w:ilvl="8" w:tplc="100A0005" w:tentative="1">
      <w:start w:val="1"/>
      <w:numFmt w:val="bullet"/>
      <w:lvlText w:val=""/>
      <w:lvlJc w:val="left"/>
      <w:pPr>
        <w:ind w:left="7917" w:hanging="360"/>
      </w:pPr>
      <w:rPr>
        <w:rFonts w:ascii="Wingdings" w:hAnsi="Wingdings" w:hint="default"/>
      </w:rPr>
    </w:lvl>
  </w:abstractNum>
  <w:abstractNum w:abstractNumId="4" w15:restartNumberingAfterBreak="0">
    <w:nsid w:val="0D621A17"/>
    <w:multiLevelType w:val="hybridMultilevel"/>
    <w:tmpl w:val="0F08E6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AC24728"/>
    <w:multiLevelType w:val="hybridMultilevel"/>
    <w:tmpl w:val="27D68020"/>
    <w:lvl w:ilvl="0" w:tplc="100A0015">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D840738"/>
    <w:multiLevelType w:val="hybridMultilevel"/>
    <w:tmpl w:val="D1008C04"/>
    <w:lvl w:ilvl="0" w:tplc="100A0017">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AC3373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070F2"/>
    <w:multiLevelType w:val="multilevel"/>
    <w:tmpl w:val="63E0E43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FE245A"/>
    <w:multiLevelType w:val="hybridMultilevel"/>
    <w:tmpl w:val="B5E6E5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19B3729"/>
    <w:multiLevelType w:val="hybridMultilevel"/>
    <w:tmpl w:val="A9C47066"/>
    <w:lvl w:ilvl="0" w:tplc="B3184078">
      <w:numFmt w:val="bullet"/>
      <w:lvlText w:val="-"/>
      <w:lvlJc w:val="left"/>
      <w:pPr>
        <w:ind w:left="720" w:hanging="360"/>
      </w:pPr>
      <w:rPr>
        <w:rFonts w:ascii="Candara" w:eastAsia="Times New Roman" w:hAnsi="Candara"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5075CB8"/>
    <w:multiLevelType w:val="multilevel"/>
    <w:tmpl w:val="6E401CF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C604657"/>
    <w:multiLevelType w:val="hybridMultilevel"/>
    <w:tmpl w:val="EA485F4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D1861FE"/>
    <w:multiLevelType w:val="hybridMultilevel"/>
    <w:tmpl w:val="2A5C60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E722B0E"/>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1651EF"/>
    <w:multiLevelType w:val="hybridMultilevel"/>
    <w:tmpl w:val="ADECA3AA"/>
    <w:lvl w:ilvl="0" w:tplc="B04AAE20">
      <w:start w:val="1"/>
      <w:numFmt w:val="upperLetter"/>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6" w15:restartNumberingAfterBreak="0">
    <w:nsid w:val="53552B4E"/>
    <w:multiLevelType w:val="multilevel"/>
    <w:tmpl w:val="35DEE1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D9579F"/>
    <w:multiLevelType w:val="hybridMultilevel"/>
    <w:tmpl w:val="95D0C1F8"/>
    <w:lvl w:ilvl="0" w:tplc="C9E0414C">
      <w:start w:val="1"/>
      <w:numFmt w:val="upperRoman"/>
      <w:lvlText w:val="%1."/>
      <w:lvlJc w:val="right"/>
      <w:pPr>
        <w:ind w:left="502" w:hanging="360"/>
      </w:pPr>
      <w:rPr>
        <w:b/>
        <w:color w:val="000000" w:themeColor="text1"/>
      </w:rPr>
    </w:lvl>
    <w:lvl w:ilvl="1" w:tplc="100A0019">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18" w15:restartNumberingAfterBreak="0">
    <w:nsid w:val="59597EB3"/>
    <w:multiLevelType w:val="hybridMultilevel"/>
    <w:tmpl w:val="95D0C1F8"/>
    <w:lvl w:ilvl="0" w:tplc="C9E0414C">
      <w:start w:val="1"/>
      <w:numFmt w:val="upperRoman"/>
      <w:lvlText w:val="%1."/>
      <w:lvlJc w:val="right"/>
      <w:pPr>
        <w:ind w:left="502" w:hanging="360"/>
      </w:pPr>
      <w:rPr>
        <w:b/>
        <w:color w:val="000000" w:themeColor="text1"/>
      </w:rPr>
    </w:lvl>
    <w:lvl w:ilvl="1" w:tplc="100A0019">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19" w15:restartNumberingAfterBreak="0">
    <w:nsid w:val="5CC40777"/>
    <w:multiLevelType w:val="hybridMultilevel"/>
    <w:tmpl w:val="DD00F876"/>
    <w:lvl w:ilvl="0" w:tplc="698A4756">
      <w:start w:val="1"/>
      <w:numFmt w:val="upperLetter"/>
      <w:lvlText w:val="%1."/>
      <w:lvlJc w:val="left"/>
      <w:pPr>
        <w:ind w:left="644" w:hanging="360"/>
      </w:pPr>
      <w:rPr>
        <w:rFonts w:asciiTheme="minorHAnsi" w:eastAsiaTheme="minorHAnsi" w:hAnsiTheme="minorHAnsi" w:cs="Arial"/>
      </w:rPr>
    </w:lvl>
    <w:lvl w:ilvl="1" w:tplc="100A0019" w:tentative="1">
      <w:start w:val="1"/>
      <w:numFmt w:val="lowerLetter"/>
      <w:lvlText w:val="%2."/>
      <w:lvlJc w:val="left"/>
      <w:pPr>
        <w:ind w:left="1155" w:hanging="360"/>
      </w:pPr>
    </w:lvl>
    <w:lvl w:ilvl="2" w:tplc="100A001B" w:tentative="1">
      <w:start w:val="1"/>
      <w:numFmt w:val="lowerRoman"/>
      <w:lvlText w:val="%3."/>
      <w:lvlJc w:val="right"/>
      <w:pPr>
        <w:ind w:left="1875" w:hanging="180"/>
      </w:pPr>
    </w:lvl>
    <w:lvl w:ilvl="3" w:tplc="100A000F" w:tentative="1">
      <w:start w:val="1"/>
      <w:numFmt w:val="decimal"/>
      <w:lvlText w:val="%4."/>
      <w:lvlJc w:val="left"/>
      <w:pPr>
        <w:ind w:left="2595" w:hanging="360"/>
      </w:pPr>
    </w:lvl>
    <w:lvl w:ilvl="4" w:tplc="100A0019" w:tentative="1">
      <w:start w:val="1"/>
      <w:numFmt w:val="lowerLetter"/>
      <w:lvlText w:val="%5."/>
      <w:lvlJc w:val="left"/>
      <w:pPr>
        <w:ind w:left="3315" w:hanging="360"/>
      </w:pPr>
    </w:lvl>
    <w:lvl w:ilvl="5" w:tplc="100A001B" w:tentative="1">
      <w:start w:val="1"/>
      <w:numFmt w:val="lowerRoman"/>
      <w:lvlText w:val="%6."/>
      <w:lvlJc w:val="right"/>
      <w:pPr>
        <w:ind w:left="4035" w:hanging="180"/>
      </w:pPr>
    </w:lvl>
    <w:lvl w:ilvl="6" w:tplc="100A000F" w:tentative="1">
      <w:start w:val="1"/>
      <w:numFmt w:val="decimal"/>
      <w:lvlText w:val="%7."/>
      <w:lvlJc w:val="left"/>
      <w:pPr>
        <w:ind w:left="4755" w:hanging="360"/>
      </w:pPr>
    </w:lvl>
    <w:lvl w:ilvl="7" w:tplc="100A0019" w:tentative="1">
      <w:start w:val="1"/>
      <w:numFmt w:val="lowerLetter"/>
      <w:lvlText w:val="%8."/>
      <w:lvlJc w:val="left"/>
      <w:pPr>
        <w:ind w:left="5475" w:hanging="360"/>
      </w:pPr>
    </w:lvl>
    <w:lvl w:ilvl="8" w:tplc="100A001B" w:tentative="1">
      <w:start w:val="1"/>
      <w:numFmt w:val="lowerRoman"/>
      <w:lvlText w:val="%9."/>
      <w:lvlJc w:val="right"/>
      <w:pPr>
        <w:ind w:left="6195" w:hanging="180"/>
      </w:pPr>
    </w:lvl>
  </w:abstractNum>
  <w:abstractNum w:abstractNumId="20" w15:restartNumberingAfterBreak="0">
    <w:nsid w:val="5D08569A"/>
    <w:multiLevelType w:val="hybridMultilevel"/>
    <w:tmpl w:val="A2BEEDF6"/>
    <w:lvl w:ilvl="0" w:tplc="100A0013">
      <w:start w:val="1"/>
      <w:numFmt w:val="upperRoman"/>
      <w:lvlText w:val="%1."/>
      <w:lvlJc w:val="righ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5DA71FAE"/>
    <w:multiLevelType w:val="hybridMultilevel"/>
    <w:tmpl w:val="F516E90A"/>
    <w:lvl w:ilvl="0" w:tplc="D116F092">
      <w:start w:val="1"/>
      <w:numFmt w:val="decimal"/>
      <w:lvlText w:val="%1."/>
      <w:lvlJc w:val="left"/>
      <w:pPr>
        <w:ind w:left="615" w:hanging="360"/>
      </w:pPr>
      <w:rPr>
        <w:b w:val="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F0216A5"/>
    <w:multiLevelType w:val="hybridMultilevel"/>
    <w:tmpl w:val="B3381CE6"/>
    <w:lvl w:ilvl="0" w:tplc="100A0019">
      <w:start w:val="1"/>
      <w:numFmt w:val="lowerLetter"/>
      <w:lvlText w:val="%1."/>
      <w:lvlJc w:val="left"/>
      <w:pPr>
        <w:tabs>
          <w:tab w:val="num" w:pos="720"/>
        </w:tabs>
        <w:ind w:left="720" w:hanging="360"/>
      </w:pPr>
    </w:lvl>
    <w:lvl w:ilvl="1" w:tplc="0EC28B16" w:tentative="1">
      <w:start w:val="1"/>
      <w:numFmt w:val="decimal"/>
      <w:lvlText w:val="%2."/>
      <w:lvlJc w:val="left"/>
      <w:pPr>
        <w:tabs>
          <w:tab w:val="num" w:pos="1440"/>
        </w:tabs>
        <w:ind w:left="1440" w:hanging="360"/>
      </w:pPr>
    </w:lvl>
    <w:lvl w:ilvl="2" w:tplc="5B2C2734" w:tentative="1">
      <w:start w:val="1"/>
      <w:numFmt w:val="decimal"/>
      <w:lvlText w:val="%3."/>
      <w:lvlJc w:val="left"/>
      <w:pPr>
        <w:tabs>
          <w:tab w:val="num" w:pos="2160"/>
        </w:tabs>
        <w:ind w:left="2160" w:hanging="360"/>
      </w:pPr>
    </w:lvl>
    <w:lvl w:ilvl="3" w:tplc="6330A99C" w:tentative="1">
      <w:start w:val="1"/>
      <w:numFmt w:val="decimal"/>
      <w:lvlText w:val="%4."/>
      <w:lvlJc w:val="left"/>
      <w:pPr>
        <w:tabs>
          <w:tab w:val="num" w:pos="2880"/>
        </w:tabs>
        <w:ind w:left="2880" w:hanging="360"/>
      </w:pPr>
    </w:lvl>
    <w:lvl w:ilvl="4" w:tplc="49CECB4C" w:tentative="1">
      <w:start w:val="1"/>
      <w:numFmt w:val="decimal"/>
      <w:lvlText w:val="%5."/>
      <w:lvlJc w:val="left"/>
      <w:pPr>
        <w:tabs>
          <w:tab w:val="num" w:pos="3600"/>
        </w:tabs>
        <w:ind w:left="3600" w:hanging="360"/>
      </w:pPr>
    </w:lvl>
    <w:lvl w:ilvl="5" w:tplc="B97677CA" w:tentative="1">
      <w:start w:val="1"/>
      <w:numFmt w:val="decimal"/>
      <w:lvlText w:val="%6."/>
      <w:lvlJc w:val="left"/>
      <w:pPr>
        <w:tabs>
          <w:tab w:val="num" w:pos="4320"/>
        </w:tabs>
        <w:ind w:left="4320" w:hanging="360"/>
      </w:pPr>
    </w:lvl>
    <w:lvl w:ilvl="6" w:tplc="DEDA0232" w:tentative="1">
      <w:start w:val="1"/>
      <w:numFmt w:val="decimal"/>
      <w:lvlText w:val="%7."/>
      <w:lvlJc w:val="left"/>
      <w:pPr>
        <w:tabs>
          <w:tab w:val="num" w:pos="5040"/>
        </w:tabs>
        <w:ind w:left="5040" w:hanging="360"/>
      </w:pPr>
    </w:lvl>
    <w:lvl w:ilvl="7" w:tplc="78444266" w:tentative="1">
      <w:start w:val="1"/>
      <w:numFmt w:val="decimal"/>
      <w:lvlText w:val="%8."/>
      <w:lvlJc w:val="left"/>
      <w:pPr>
        <w:tabs>
          <w:tab w:val="num" w:pos="5760"/>
        </w:tabs>
        <w:ind w:left="5760" w:hanging="360"/>
      </w:pPr>
    </w:lvl>
    <w:lvl w:ilvl="8" w:tplc="B7EC8672" w:tentative="1">
      <w:start w:val="1"/>
      <w:numFmt w:val="decimal"/>
      <w:lvlText w:val="%9."/>
      <w:lvlJc w:val="left"/>
      <w:pPr>
        <w:tabs>
          <w:tab w:val="num" w:pos="6480"/>
        </w:tabs>
        <w:ind w:left="6480" w:hanging="360"/>
      </w:pPr>
    </w:lvl>
  </w:abstractNum>
  <w:abstractNum w:abstractNumId="23" w15:restartNumberingAfterBreak="0">
    <w:nsid w:val="61751D24"/>
    <w:multiLevelType w:val="hybridMultilevel"/>
    <w:tmpl w:val="AD04F024"/>
    <w:lvl w:ilvl="0" w:tplc="537C3092">
      <w:start w:val="1"/>
      <w:numFmt w:val="decimal"/>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24" w15:restartNumberingAfterBreak="0">
    <w:nsid w:val="64FE20C1"/>
    <w:multiLevelType w:val="hybridMultilevel"/>
    <w:tmpl w:val="6CC07374"/>
    <w:lvl w:ilvl="0" w:tplc="1C741552">
      <w:start w:val="1"/>
      <w:numFmt w:val="upperLetter"/>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25" w15:restartNumberingAfterBreak="0">
    <w:nsid w:val="654F6382"/>
    <w:multiLevelType w:val="hybridMultilevel"/>
    <w:tmpl w:val="2CBA645C"/>
    <w:lvl w:ilvl="0" w:tplc="100A000F">
      <w:start w:val="1"/>
      <w:numFmt w:val="decimal"/>
      <w:lvlText w:val="%1."/>
      <w:lvlJc w:val="left"/>
      <w:pPr>
        <w:ind w:left="2061" w:hanging="360"/>
      </w:pPr>
      <w:rPr>
        <w:rFonts w:hint="default"/>
      </w:rPr>
    </w:lvl>
    <w:lvl w:ilvl="1" w:tplc="100A0019" w:tentative="1">
      <w:start w:val="1"/>
      <w:numFmt w:val="lowerLetter"/>
      <w:lvlText w:val="%2."/>
      <w:lvlJc w:val="left"/>
      <w:pPr>
        <w:ind w:left="2781" w:hanging="360"/>
      </w:pPr>
    </w:lvl>
    <w:lvl w:ilvl="2" w:tplc="100A001B" w:tentative="1">
      <w:start w:val="1"/>
      <w:numFmt w:val="lowerRoman"/>
      <w:lvlText w:val="%3."/>
      <w:lvlJc w:val="right"/>
      <w:pPr>
        <w:ind w:left="3501" w:hanging="180"/>
      </w:pPr>
    </w:lvl>
    <w:lvl w:ilvl="3" w:tplc="100A000F" w:tentative="1">
      <w:start w:val="1"/>
      <w:numFmt w:val="decimal"/>
      <w:lvlText w:val="%4."/>
      <w:lvlJc w:val="left"/>
      <w:pPr>
        <w:ind w:left="4221" w:hanging="360"/>
      </w:pPr>
    </w:lvl>
    <w:lvl w:ilvl="4" w:tplc="100A0019" w:tentative="1">
      <w:start w:val="1"/>
      <w:numFmt w:val="lowerLetter"/>
      <w:lvlText w:val="%5."/>
      <w:lvlJc w:val="left"/>
      <w:pPr>
        <w:ind w:left="4941" w:hanging="360"/>
      </w:pPr>
    </w:lvl>
    <w:lvl w:ilvl="5" w:tplc="100A001B" w:tentative="1">
      <w:start w:val="1"/>
      <w:numFmt w:val="lowerRoman"/>
      <w:lvlText w:val="%6."/>
      <w:lvlJc w:val="right"/>
      <w:pPr>
        <w:ind w:left="5661" w:hanging="180"/>
      </w:pPr>
    </w:lvl>
    <w:lvl w:ilvl="6" w:tplc="100A000F" w:tentative="1">
      <w:start w:val="1"/>
      <w:numFmt w:val="decimal"/>
      <w:lvlText w:val="%7."/>
      <w:lvlJc w:val="left"/>
      <w:pPr>
        <w:ind w:left="6381" w:hanging="360"/>
      </w:pPr>
    </w:lvl>
    <w:lvl w:ilvl="7" w:tplc="100A0019" w:tentative="1">
      <w:start w:val="1"/>
      <w:numFmt w:val="lowerLetter"/>
      <w:lvlText w:val="%8."/>
      <w:lvlJc w:val="left"/>
      <w:pPr>
        <w:ind w:left="7101" w:hanging="360"/>
      </w:pPr>
    </w:lvl>
    <w:lvl w:ilvl="8" w:tplc="100A001B" w:tentative="1">
      <w:start w:val="1"/>
      <w:numFmt w:val="lowerRoman"/>
      <w:lvlText w:val="%9."/>
      <w:lvlJc w:val="right"/>
      <w:pPr>
        <w:ind w:left="7821" w:hanging="180"/>
      </w:pPr>
    </w:lvl>
  </w:abstractNum>
  <w:abstractNum w:abstractNumId="26" w15:restartNumberingAfterBreak="0">
    <w:nsid w:val="6B2252F8"/>
    <w:multiLevelType w:val="multilevel"/>
    <w:tmpl w:val="44A270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5657D"/>
    <w:multiLevelType w:val="multilevel"/>
    <w:tmpl w:val="8440F7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0A4C18"/>
    <w:multiLevelType w:val="multilevel"/>
    <w:tmpl w:val="D806DDB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5B1560E"/>
    <w:multiLevelType w:val="hybridMultilevel"/>
    <w:tmpl w:val="111A5A3E"/>
    <w:lvl w:ilvl="0" w:tplc="4DF2BC8E">
      <w:start w:val="1"/>
      <w:numFmt w:val="upperRoman"/>
      <w:lvlText w:val="%1."/>
      <w:lvlJc w:val="right"/>
      <w:pPr>
        <w:ind w:left="502" w:hanging="360"/>
      </w:pPr>
      <w:rPr>
        <w:rFonts w:asciiTheme="minorHAnsi" w:hAnsiTheme="minorHAnsi" w:cstheme="minorHAnsi" w:hint="default"/>
        <w:b/>
      </w:r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num w:numId="1">
    <w:abstractNumId w:val="19"/>
  </w:num>
  <w:num w:numId="2">
    <w:abstractNumId w:val="2"/>
  </w:num>
  <w:num w:numId="3">
    <w:abstractNumId w:val="18"/>
  </w:num>
  <w:num w:numId="4">
    <w:abstractNumId w:val="8"/>
  </w:num>
  <w:num w:numId="5">
    <w:abstractNumId w:val="11"/>
  </w:num>
  <w:num w:numId="6">
    <w:abstractNumId w:val="16"/>
  </w:num>
  <w:num w:numId="7">
    <w:abstractNumId w:val="27"/>
  </w:num>
  <w:num w:numId="8">
    <w:abstractNumId w:val="6"/>
  </w:num>
  <w:num w:numId="9">
    <w:abstractNumId w:val="28"/>
  </w:num>
  <w:num w:numId="10">
    <w:abstractNumId w:val="3"/>
  </w:num>
  <w:num w:numId="11">
    <w:abstractNumId w:val="21"/>
  </w:num>
  <w:num w:numId="12">
    <w:abstractNumId w:val="5"/>
  </w:num>
  <w:num w:numId="13">
    <w:abstractNumId w:val="26"/>
  </w:num>
  <w:num w:numId="14">
    <w:abstractNumId w:val="22"/>
  </w:num>
  <w:num w:numId="15">
    <w:abstractNumId w:val="25"/>
  </w:num>
  <w:num w:numId="16">
    <w:abstractNumId w:val="1"/>
  </w:num>
  <w:num w:numId="17">
    <w:abstractNumId w:val="13"/>
  </w:num>
  <w:num w:numId="18">
    <w:abstractNumId w:val="4"/>
  </w:num>
  <w:num w:numId="19">
    <w:abstractNumId w:val="9"/>
  </w:num>
  <w:num w:numId="20">
    <w:abstractNumId w:val="10"/>
  </w:num>
  <w:num w:numId="21">
    <w:abstractNumId w:val="7"/>
  </w:num>
  <w:num w:numId="22">
    <w:abstractNumId w:val="14"/>
  </w:num>
  <w:num w:numId="23">
    <w:abstractNumId w:val="15"/>
  </w:num>
  <w:num w:numId="24">
    <w:abstractNumId w:val="23"/>
  </w:num>
  <w:num w:numId="25">
    <w:abstractNumId w:val="24"/>
  </w:num>
  <w:num w:numId="26">
    <w:abstractNumId w:val="12"/>
  </w:num>
  <w:num w:numId="27">
    <w:abstractNumId w:val="0"/>
  </w:num>
  <w:num w:numId="28">
    <w:abstractNumId w:val="20"/>
  </w:num>
  <w:num w:numId="29">
    <w:abstractNumId w:val="29"/>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49"/>
    <w:rsid w:val="00001333"/>
    <w:rsid w:val="0000151B"/>
    <w:rsid w:val="00002625"/>
    <w:rsid w:val="00002920"/>
    <w:rsid w:val="00003229"/>
    <w:rsid w:val="00005EDB"/>
    <w:rsid w:val="00005EFB"/>
    <w:rsid w:val="00007EC5"/>
    <w:rsid w:val="000132C0"/>
    <w:rsid w:val="00013CB7"/>
    <w:rsid w:val="00014BF2"/>
    <w:rsid w:val="00020AE7"/>
    <w:rsid w:val="00020D7C"/>
    <w:rsid w:val="00021E02"/>
    <w:rsid w:val="00022E33"/>
    <w:rsid w:val="00023CEC"/>
    <w:rsid w:val="0003195C"/>
    <w:rsid w:val="000330CC"/>
    <w:rsid w:val="00035FEF"/>
    <w:rsid w:val="000403FD"/>
    <w:rsid w:val="00041B7F"/>
    <w:rsid w:val="00041F68"/>
    <w:rsid w:val="00042CA0"/>
    <w:rsid w:val="00043A7E"/>
    <w:rsid w:val="00043C28"/>
    <w:rsid w:val="0004470B"/>
    <w:rsid w:val="000467AA"/>
    <w:rsid w:val="00051425"/>
    <w:rsid w:val="000517D6"/>
    <w:rsid w:val="0005274D"/>
    <w:rsid w:val="0005283E"/>
    <w:rsid w:val="00052FB8"/>
    <w:rsid w:val="0005658E"/>
    <w:rsid w:val="000604D0"/>
    <w:rsid w:val="00063250"/>
    <w:rsid w:val="00065113"/>
    <w:rsid w:val="00066AA5"/>
    <w:rsid w:val="00066DA4"/>
    <w:rsid w:val="000679D7"/>
    <w:rsid w:val="000707F9"/>
    <w:rsid w:val="0007110E"/>
    <w:rsid w:val="000713EB"/>
    <w:rsid w:val="00071AD1"/>
    <w:rsid w:val="00071F18"/>
    <w:rsid w:val="00073C7A"/>
    <w:rsid w:val="00073E98"/>
    <w:rsid w:val="00075299"/>
    <w:rsid w:val="000814F6"/>
    <w:rsid w:val="000843E8"/>
    <w:rsid w:val="00085B73"/>
    <w:rsid w:val="00090F6B"/>
    <w:rsid w:val="00091014"/>
    <w:rsid w:val="00091510"/>
    <w:rsid w:val="00094F40"/>
    <w:rsid w:val="0009500C"/>
    <w:rsid w:val="000978FF"/>
    <w:rsid w:val="000A09B6"/>
    <w:rsid w:val="000A148B"/>
    <w:rsid w:val="000A194A"/>
    <w:rsid w:val="000A1E47"/>
    <w:rsid w:val="000A4D89"/>
    <w:rsid w:val="000A6F1F"/>
    <w:rsid w:val="000B2C82"/>
    <w:rsid w:val="000B3073"/>
    <w:rsid w:val="000B399D"/>
    <w:rsid w:val="000B4672"/>
    <w:rsid w:val="000B5408"/>
    <w:rsid w:val="000B656D"/>
    <w:rsid w:val="000B6ED2"/>
    <w:rsid w:val="000B7885"/>
    <w:rsid w:val="000C02E9"/>
    <w:rsid w:val="000C2410"/>
    <w:rsid w:val="000C281F"/>
    <w:rsid w:val="000C291C"/>
    <w:rsid w:val="000C31FC"/>
    <w:rsid w:val="000C4668"/>
    <w:rsid w:val="000C5717"/>
    <w:rsid w:val="000C64C7"/>
    <w:rsid w:val="000C6A77"/>
    <w:rsid w:val="000D18B1"/>
    <w:rsid w:val="000D2D2A"/>
    <w:rsid w:val="000D3527"/>
    <w:rsid w:val="000D4171"/>
    <w:rsid w:val="000D515B"/>
    <w:rsid w:val="000D57B7"/>
    <w:rsid w:val="000D6C8D"/>
    <w:rsid w:val="000D7318"/>
    <w:rsid w:val="000E1B06"/>
    <w:rsid w:val="000E5689"/>
    <w:rsid w:val="000F062C"/>
    <w:rsid w:val="000F17A9"/>
    <w:rsid w:val="000F3F07"/>
    <w:rsid w:val="000F55A9"/>
    <w:rsid w:val="000F5794"/>
    <w:rsid w:val="000F6E09"/>
    <w:rsid w:val="000F791E"/>
    <w:rsid w:val="00100072"/>
    <w:rsid w:val="00101A54"/>
    <w:rsid w:val="00102211"/>
    <w:rsid w:val="00102FF2"/>
    <w:rsid w:val="00103359"/>
    <w:rsid w:val="001034B9"/>
    <w:rsid w:val="0010533F"/>
    <w:rsid w:val="0010536F"/>
    <w:rsid w:val="00105642"/>
    <w:rsid w:val="00105719"/>
    <w:rsid w:val="00105BAB"/>
    <w:rsid w:val="00107D1B"/>
    <w:rsid w:val="001120A2"/>
    <w:rsid w:val="00112D58"/>
    <w:rsid w:val="0011366B"/>
    <w:rsid w:val="00113A98"/>
    <w:rsid w:val="001148D3"/>
    <w:rsid w:val="0011544D"/>
    <w:rsid w:val="00115AE5"/>
    <w:rsid w:val="00115F45"/>
    <w:rsid w:val="00116478"/>
    <w:rsid w:val="00116F24"/>
    <w:rsid w:val="00117D1E"/>
    <w:rsid w:val="001203B6"/>
    <w:rsid w:val="00121E80"/>
    <w:rsid w:val="00121F73"/>
    <w:rsid w:val="00122905"/>
    <w:rsid w:val="001243E1"/>
    <w:rsid w:val="00126830"/>
    <w:rsid w:val="00130952"/>
    <w:rsid w:val="00130B8A"/>
    <w:rsid w:val="0013136F"/>
    <w:rsid w:val="001332B8"/>
    <w:rsid w:val="00133D8B"/>
    <w:rsid w:val="00133EAC"/>
    <w:rsid w:val="00134B87"/>
    <w:rsid w:val="00135194"/>
    <w:rsid w:val="00135765"/>
    <w:rsid w:val="001366FF"/>
    <w:rsid w:val="00137438"/>
    <w:rsid w:val="0013778C"/>
    <w:rsid w:val="0013794C"/>
    <w:rsid w:val="00137EB6"/>
    <w:rsid w:val="001400A8"/>
    <w:rsid w:val="001405F7"/>
    <w:rsid w:val="001420F2"/>
    <w:rsid w:val="00143880"/>
    <w:rsid w:val="00144507"/>
    <w:rsid w:val="00145AD0"/>
    <w:rsid w:val="001466BD"/>
    <w:rsid w:val="00147079"/>
    <w:rsid w:val="0014709A"/>
    <w:rsid w:val="00147208"/>
    <w:rsid w:val="00147ECA"/>
    <w:rsid w:val="00150F03"/>
    <w:rsid w:val="0015200E"/>
    <w:rsid w:val="001526EA"/>
    <w:rsid w:val="00152B01"/>
    <w:rsid w:val="00153102"/>
    <w:rsid w:val="00154FF1"/>
    <w:rsid w:val="00155239"/>
    <w:rsid w:val="00156414"/>
    <w:rsid w:val="001567AD"/>
    <w:rsid w:val="00156C7F"/>
    <w:rsid w:val="00157E4D"/>
    <w:rsid w:val="00160787"/>
    <w:rsid w:val="00161FC4"/>
    <w:rsid w:val="0016221E"/>
    <w:rsid w:val="00162942"/>
    <w:rsid w:val="00162BB0"/>
    <w:rsid w:val="00163ADE"/>
    <w:rsid w:val="00164A78"/>
    <w:rsid w:val="00165615"/>
    <w:rsid w:val="001664C4"/>
    <w:rsid w:val="0016685C"/>
    <w:rsid w:val="0016714B"/>
    <w:rsid w:val="00167734"/>
    <w:rsid w:val="00174A31"/>
    <w:rsid w:val="0017522A"/>
    <w:rsid w:val="00176534"/>
    <w:rsid w:val="00176FFB"/>
    <w:rsid w:val="00180DCB"/>
    <w:rsid w:val="001812A1"/>
    <w:rsid w:val="0018200A"/>
    <w:rsid w:val="00182C00"/>
    <w:rsid w:val="00184338"/>
    <w:rsid w:val="001843D7"/>
    <w:rsid w:val="00185FDA"/>
    <w:rsid w:val="00191960"/>
    <w:rsid w:val="001920CE"/>
    <w:rsid w:val="00193F14"/>
    <w:rsid w:val="001944A9"/>
    <w:rsid w:val="001A0D08"/>
    <w:rsid w:val="001A216A"/>
    <w:rsid w:val="001A56E6"/>
    <w:rsid w:val="001A6E98"/>
    <w:rsid w:val="001A7C9F"/>
    <w:rsid w:val="001B0180"/>
    <w:rsid w:val="001B23D6"/>
    <w:rsid w:val="001B264D"/>
    <w:rsid w:val="001B287C"/>
    <w:rsid w:val="001B5183"/>
    <w:rsid w:val="001B574B"/>
    <w:rsid w:val="001B599D"/>
    <w:rsid w:val="001C2963"/>
    <w:rsid w:val="001C4837"/>
    <w:rsid w:val="001C58D1"/>
    <w:rsid w:val="001C642F"/>
    <w:rsid w:val="001C659C"/>
    <w:rsid w:val="001C6AB6"/>
    <w:rsid w:val="001C6C35"/>
    <w:rsid w:val="001C6EE8"/>
    <w:rsid w:val="001C7B67"/>
    <w:rsid w:val="001D1477"/>
    <w:rsid w:val="001D1687"/>
    <w:rsid w:val="001D2701"/>
    <w:rsid w:val="001D7546"/>
    <w:rsid w:val="001E0A0A"/>
    <w:rsid w:val="001E11BB"/>
    <w:rsid w:val="001E2F49"/>
    <w:rsid w:val="001E50F2"/>
    <w:rsid w:val="001E5CBE"/>
    <w:rsid w:val="001E7BC2"/>
    <w:rsid w:val="001E7FB4"/>
    <w:rsid w:val="001F0B8C"/>
    <w:rsid w:val="001F0E97"/>
    <w:rsid w:val="001F145C"/>
    <w:rsid w:val="001F4322"/>
    <w:rsid w:val="001F520B"/>
    <w:rsid w:val="001F5DE1"/>
    <w:rsid w:val="001F69E4"/>
    <w:rsid w:val="001F6C0A"/>
    <w:rsid w:val="001F708B"/>
    <w:rsid w:val="001F78BE"/>
    <w:rsid w:val="0020198D"/>
    <w:rsid w:val="00201BB9"/>
    <w:rsid w:val="00201C4E"/>
    <w:rsid w:val="0020283C"/>
    <w:rsid w:val="00202842"/>
    <w:rsid w:val="0020396E"/>
    <w:rsid w:val="00205504"/>
    <w:rsid w:val="0020754A"/>
    <w:rsid w:val="0020792B"/>
    <w:rsid w:val="002116AF"/>
    <w:rsid w:val="00211E56"/>
    <w:rsid w:val="00212349"/>
    <w:rsid w:val="00212604"/>
    <w:rsid w:val="00212708"/>
    <w:rsid w:val="00214262"/>
    <w:rsid w:val="00214910"/>
    <w:rsid w:val="00214955"/>
    <w:rsid w:val="002151A3"/>
    <w:rsid w:val="00216A7A"/>
    <w:rsid w:val="00216EF8"/>
    <w:rsid w:val="00222FEE"/>
    <w:rsid w:val="0022383C"/>
    <w:rsid w:val="00224418"/>
    <w:rsid w:val="00224723"/>
    <w:rsid w:val="00224B6B"/>
    <w:rsid w:val="00225B0E"/>
    <w:rsid w:val="002262D0"/>
    <w:rsid w:val="00226ACB"/>
    <w:rsid w:val="00227596"/>
    <w:rsid w:val="0022770D"/>
    <w:rsid w:val="00227827"/>
    <w:rsid w:val="00230A33"/>
    <w:rsid w:val="0023123A"/>
    <w:rsid w:val="002336A9"/>
    <w:rsid w:val="002375A7"/>
    <w:rsid w:val="00240A7C"/>
    <w:rsid w:val="00240B32"/>
    <w:rsid w:val="00240DCF"/>
    <w:rsid w:val="00241D34"/>
    <w:rsid w:val="002423F7"/>
    <w:rsid w:val="00242AB0"/>
    <w:rsid w:val="00243923"/>
    <w:rsid w:val="00243B72"/>
    <w:rsid w:val="00243DEF"/>
    <w:rsid w:val="002442F3"/>
    <w:rsid w:val="00244304"/>
    <w:rsid w:val="00246F65"/>
    <w:rsid w:val="00251742"/>
    <w:rsid w:val="00255611"/>
    <w:rsid w:val="002556B4"/>
    <w:rsid w:val="002569A4"/>
    <w:rsid w:val="00261876"/>
    <w:rsid w:val="00264C8D"/>
    <w:rsid w:val="00266055"/>
    <w:rsid w:val="002700A3"/>
    <w:rsid w:val="0027181C"/>
    <w:rsid w:val="002728B9"/>
    <w:rsid w:val="00272AFC"/>
    <w:rsid w:val="00274873"/>
    <w:rsid w:val="00274D81"/>
    <w:rsid w:val="002765A9"/>
    <w:rsid w:val="0028141C"/>
    <w:rsid w:val="00282E8C"/>
    <w:rsid w:val="002845AC"/>
    <w:rsid w:val="00284C58"/>
    <w:rsid w:val="00285E28"/>
    <w:rsid w:val="002860B9"/>
    <w:rsid w:val="002875F1"/>
    <w:rsid w:val="00287B91"/>
    <w:rsid w:val="00291214"/>
    <w:rsid w:val="00292B6E"/>
    <w:rsid w:val="00293217"/>
    <w:rsid w:val="00293898"/>
    <w:rsid w:val="00293DBC"/>
    <w:rsid w:val="00294A64"/>
    <w:rsid w:val="00297423"/>
    <w:rsid w:val="002A0226"/>
    <w:rsid w:val="002A052B"/>
    <w:rsid w:val="002A0C93"/>
    <w:rsid w:val="002A1BD9"/>
    <w:rsid w:val="002A1E8C"/>
    <w:rsid w:val="002A2FDB"/>
    <w:rsid w:val="002A4267"/>
    <w:rsid w:val="002A498D"/>
    <w:rsid w:val="002A7E2D"/>
    <w:rsid w:val="002B0C90"/>
    <w:rsid w:val="002B1DB3"/>
    <w:rsid w:val="002B3385"/>
    <w:rsid w:val="002B40CD"/>
    <w:rsid w:val="002B5CC3"/>
    <w:rsid w:val="002B6067"/>
    <w:rsid w:val="002B75B3"/>
    <w:rsid w:val="002B7F80"/>
    <w:rsid w:val="002C0565"/>
    <w:rsid w:val="002C1C88"/>
    <w:rsid w:val="002C510C"/>
    <w:rsid w:val="002C70D9"/>
    <w:rsid w:val="002C7607"/>
    <w:rsid w:val="002D2138"/>
    <w:rsid w:val="002D2F88"/>
    <w:rsid w:val="002D46F1"/>
    <w:rsid w:val="002D4FA0"/>
    <w:rsid w:val="002D7488"/>
    <w:rsid w:val="002D7971"/>
    <w:rsid w:val="002D7F48"/>
    <w:rsid w:val="002E301C"/>
    <w:rsid w:val="002E39AD"/>
    <w:rsid w:val="002E3ECD"/>
    <w:rsid w:val="002E4280"/>
    <w:rsid w:val="002E43E1"/>
    <w:rsid w:val="002E57D2"/>
    <w:rsid w:val="002E5BD9"/>
    <w:rsid w:val="002F1E13"/>
    <w:rsid w:val="002F219C"/>
    <w:rsid w:val="002F21A6"/>
    <w:rsid w:val="002F2341"/>
    <w:rsid w:val="002F2FC9"/>
    <w:rsid w:val="002F374C"/>
    <w:rsid w:val="002F4EE4"/>
    <w:rsid w:val="002F60B8"/>
    <w:rsid w:val="002F7CEC"/>
    <w:rsid w:val="0030089F"/>
    <w:rsid w:val="003014F2"/>
    <w:rsid w:val="00302EA1"/>
    <w:rsid w:val="00310EF6"/>
    <w:rsid w:val="00310FF8"/>
    <w:rsid w:val="0031160D"/>
    <w:rsid w:val="00311E1A"/>
    <w:rsid w:val="00312EF6"/>
    <w:rsid w:val="003145E8"/>
    <w:rsid w:val="003160C1"/>
    <w:rsid w:val="003165E0"/>
    <w:rsid w:val="00317274"/>
    <w:rsid w:val="00317422"/>
    <w:rsid w:val="00320EB8"/>
    <w:rsid w:val="0032216E"/>
    <w:rsid w:val="003226B1"/>
    <w:rsid w:val="00324E35"/>
    <w:rsid w:val="00326C84"/>
    <w:rsid w:val="00327371"/>
    <w:rsid w:val="00332430"/>
    <w:rsid w:val="00336C06"/>
    <w:rsid w:val="00337991"/>
    <w:rsid w:val="0034054A"/>
    <w:rsid w:val="00344128"/>
    <w:rsid w:val="00344E39"/>
    <w:rsid w:val="00346332"/>
    <w:rsid w:val="003468F9"/>
    <w:rsid w:val="00350269"/>
    <w:rsid w:val="00350AA9"/>
    <w:rsid w:val="00352A14"/>
    <w:rsid w:val="00354F6D"/>
    <w:rsid w:val="003573B3"/>
    <w:rsid w:val="0036264E"/>
    <w:rsid w:val="00362ED9"/>
    <w:rsid w:val="00363CAF"/>
    <w:rsid w:val="0036440B"/>
    <w:rsid w:val="00365466"/>
    <w:rsid w:val="00367AF5"/>
    <w:rsid w:val="003701FF"/>
    <w:rsid w:val="00370DCE"/>
    <w:rsid w:val="00371AA1"/>
    <w:rsid w:val="003732AF"/>
    <w:rsid w:val="00380A97"/>
    <w:rsid w:val="00380EAE"/>
    <w:rsid w:val="00381B57"/>
    <w:rsid w:val="00381C8B"/>
    <w:rsid w:val="0038259E"/>
    <w:rsid w:val="00382D85"/>
    <w:rsid w:val="003831CB"/>
    <w:rsid w:val="00385169"/>
    <w:rsid w:val="0038580B"/>
    <w:rsid w:val="00386469"/>
    <w:rsid w:val="00386AB0"/>
    <w:rsid w:val="00386D09"/>
    <w:rsid w:val="003906AB"/>
    <w:rsid w:val="003910A8"/>
    <w:rsid w:val="00391295"/>
    <w:rsid w:val="00395615"/>
    <w:rsid w:val="003956B7"/>
    <w:rsid w:val="00397FDA"/>
    <w:rsid w:val="003A0051"/>
    <w:rsid w:val="003A103A"/>
    <w:rsid w:val="003A2985"/>
    <w:rsid w:val="003A5EA4"/>
    <w:rsid w:val="003B034E"/>
    <w:rsid w:val="003B073F"/>
    <w:rsid w:val="003B11F8"/>
    <w:rsid w:val="003B1338"/>
    <w:rsid w:val="003B5492"/>
    <w:rsid w:val="003B5F81"/>
    <w:rsid w:val="003B7ED5"/>
    <w:rsid w:val="003C1948"/>
    <w:rsid w:val="003C2439"/>
    <w:rsid w:val="003C30A3"/>
    <w:rsid w:val="003C7BB5"/>
    <w:rsid w:val="003D033F"/>
    <w:rsid w:val="003D32A2"/>
    <w:rsid w:val="003D3C31"/>
    <w:rsid w:val="003D45A0"/>
    <w:rsid w:val="003D4740"/>
    <w:rsid w:val="003D620B"/>
    <w:rsid w:val="003E0B07"/>
    <w:rsid w:val="003E23EF"/>
    <w:rsid w:val="003E4A51"/>
    <w:rsid w:val="003E5CA6"/>
    <w:rsid w:val="003E62A7"/>
    <w:rsid w:val="003E6878"/>
    <w:rsid w:val="003E7A45"/>
    <w:rsid w:val="003E7CBA"/>
    <w:rsid w:val="003E7EEF"/>
    <w:rsid w:val="003F3987"/>
    <w:rsid w:val="003F44EF"/>
    <w:rsid w:val="003F72DB"/>
    <w:rsid w:val="0040053A"/>
    <w:rsid w:val="00400C21"/>
    <w:rsid w:val="00401C36"/>
    <w:rsid w:val="00401DDC"/>
    <w:rsid w:val="004035BF"/>
    <w:rsid w:val="00403CFA"/>
    <w:rsid w:val="00404DE9"/>
    <w:rsid w:val="0040506E"/>
    <w:rsid w:val="004058D8"/>
    <w:rsid w:val="004108CF"/>
    <w:rsid w:val="004109F8"/>
    <w:rsid w:val="0041301C"/>
    <w:rsid w:val="00413494"/>
    <w:rsid w:val="00413DA4"/>
    <w:rsid w:val="004150D1"/>
    <w:rsid w:val="004154B1"/>
    <w:rsid w:val="00415521"/>
    <w:rsid w:val="0041585F"/>
    <w:rsid w:val="004159C5"/>
    <w:rsid w:val="00415F4C"/>
    <w:rsid w:val="00415F5E"/>
    <w:rsid w:val="004161A4"/>
    <w:rsid w:val="004173EA"/>
    <w:rsid w:val="004175A7"/>
    <w:rsid w:val="00420008"/>
    <w:rsid w:val="00421962"/>
    <w:rsid w:val="00423D24"/>
    <w:rsid w:val="00425119"/>
    <w:rsid w:val="00425E34"/>
    <w:rsid w:val="00426C88"/>
    <w:rsid w:val="00426E19"/>
    <w:rsid w:val="0042718E"/>
    <w:rsid w:val="0042722A"/>
    <w:rsid w:val="00432EF7"/>
    <w:rsid w:val="00433676"/>
    <w:rsid w:val="00433A00"/>
    <w:rsid w:val="0043632A"/>
    <w:rsid w:val="00436400"/>
    <w:rsid w:val="00437914"/>
    <w:rsid w:val="0044036E"/>
    <w:rsid w:val="0044093C"/>
    <w:rsid w:val="00441856"/>
    <w:rsid w:val="004425D4"/>
    <w:rsid w:val="00443303"/>
    <w:rsid w:val="004502C5"/>
    <w:rsid w:val="00452DD9"/>
    <w:rsid w:val="0045315C"/>
    <w:rsid w:val="00455259"/>
    <w:rsid w:val="00455ACA"/>
    <w:rsid w:val="00455ED4"/>
    <w:rsid w:val="00457797"/>
    <w:rsid w:val="00461D06"/>
    <w:rsid w:val="0046285C"/>
    <w:rsid w:val="00462904"/>
    <w:rsid w:val="004631F0"/>
    <w:rsid w:val="0046389B"/>
    <w:rsid w:val="004650AC"/>
    <w:rsid w:val="00466A37"/>
    <w:rsid w:val="004702D3"/>
    <w:rsid w:val="004711A6"/>
    <w:rsid w:val="00471CC0"/>
    <w:rsid w:val="004723F5"/>
    <w:rsid w:val="004735AB"/>
    <w:rsid w:val="00473627"/>
    <w:rsid w:val="00473DF8"/>
    <w:rsid w:val="00474360"/>
    <w:rsid w:val="00474FC4"/>
    <w:rsid w:val="00475A18"/>
    <w:rsid w:val="004802DE"/>
    <w:rsid w:val="0048107F"/>
    <w:rsid w:val="00482051"/>
    <w:rsid w:val="0048267C"/>
    <w:rsid w:val="004841FD"/>
    <w:rsid w:val="0048514E"/>
    <w:rsid w:val="004854DB"/>
    <w:rsid w:val="00486442"/>
    <w:rsid w:val="00486CC4"/>
    <w:rsid w:val="00486ED1"/>
    <w:rsid w:val="00486F32"/>
    <w:rsid w:val="004878B0"/>
    <w:rsid w:val="0048799D"/>
    <w:rsid w:val="004908E0"/>
    <w:rsid w:val="00491421"/>
    <w:rsid w:val="00491E27"/>
    <w:rsid w:val="00493901"/>
    <w:rsid w:val="004A0119"/>
    <w:rsid w:val="004A0EC0"/>
    <w:rsid w:val="004A153E"/>
    <w:rsid w:val="004A2D91"/>
    <w:rsid w:val="004A2E28"/>
    <w:rsid w:val="004A4FBA"/>
    <w:rsid w:val="004A578F"/>
    <w:rsid w:val="004A5CDB"/>
    <w:rsid w:val="004A6845"/>
    <w:rsid w:val="004A7025"/>
    <w:rsid w:val="004A727E"/>
    <w:rsid w:val="004A74AE"/>
    <w:rsid w:val="004A799E"/>
    <w:rsid w:val="004B00BA"/>
    <w:rsid w:val="004B0594"/>
    <w:rsid w:val="004B0985"/>
    <w:rsid w:val="004B3BDA"/>
    <w:rsid w:val="004B42F6"/>
    <w:rsid w:val="004B5643"/>
    <w:rsid w:val="004B5677"/>
    <w:rsid w:val="004C03BB"/>
    <w:rsid w:val="004C079C"/>
    <w:rsid w:val="004C144D"/>
    <w:rsid w:val="004C1B48"/>
    <w:rsid w:val="004C272A"/>
    <w:rsid w:val="004C3131"/>
    <w:rsid w:val="004C460A"/>
    <w:rsid w:val="004C4946"/>
    <w:rsid w:val="004C6A43"/>
    <w:rsid w:val="004D0791"/>
    <w:rsid w:val="004D0B2C"/>
    <w:rsid w:val="004D2EA1"/>
    <w:rsid w:val="004D4267"/>
    <w:rsid w:val="004D49D4"/>
    <w:rsid w:val="004D49EA"/>
    <w:rsid w:val="004D4C2A"/>
    <w:rsid w:val="004D7843"/>
    <w:rsid w:val="004D7D58"/>
    <w:rsid w:val="004E02EC"/>
    <w:rsid w:val="004E3E62"/>
    <w:rsid w:val="004E3F37"/>
    <w:rsid w:val="004E424E"/>
    <w:rsid w:val="004E454F"/>
    <w:rsid w:val="004E6C99"/>
    <w:rsid w:val="004E6F6E"/>
    <w:rsid w:val="004E7C5A"/>
    <w:rsid w:val="004F1AD8"/>
    <w:rsid w:val="004F2456"/>
    <w:rsid w:val="004F3BC1"/>
    <w:rsid w:val="004F5A37"/>
    <w:rsid w:val="004F67AE"/>
    <w:rsid w:val="0050006B"/>
    <w:rsid w:val="005004BC"/>
    <w:rsid w:val="00500F2D"/>
    <w:rsid w:val="005013B0"/>
    <w:rsid w:val="005018EE"/>
    <w:rsid w:val="00506216"/>
    <w:rsid w:val="00506DCE"/>
    <w:rsid w:val="005073DC"/>
    <w:rsid w:val="00507737"/>
    <w:rsid w:val="00507A66"/>
    <w:rsid w:val="0051405F"/>
    <w:rsid w:val="00516997"/>
    <w:rsid w:val="0052064B"/>
    <w:rsid w:val="00523685"/>
    <w:rsid w:val="00523C23"/>
    <w:rsid w:val="00525335"/>
    <w:rsid w:val="0052634A"/>
    <w:rsid w:val="00526675"/>
    <w:rsid w:val="00527E0C"/>
    <w:rsid w:val="00530CC6"/>
    <w:rsid w:val="005313D0"/>
    <w:rsid w:val="00531576"/>
    <w:rsid w:val="00531AE3"/>
    <w:rsid w:val="00536378"/>
    <w:rsid w:val="00536C7F"/>
    <w:rsid w:val="0054180B"/>
    <w:rsid w:val="005419E3"/>
    <w:rsid w:val="00544149"/>
    <w:rsid w:val="00547405"/>
    <w:rsid w:val="00550291"/>
    <w:rsid w:val="005506C0"/>
    <w:rsid w:val="0055227C"/>
    <w:rsid w:val="00552719"/>
    <w:rsid w:val="00552FCE"/>
    <w:rsid w:val="00554F6C"/>
    <w:rsid w:val="00555889"/>
    <w:rsid w:val="00556575"/>
    <w:rsid w:val="005576D5"/>
    <w:rsid w:val="005642C7"/>
    <w:rsid w:val="00564749"/>
    <w:rsid w:val="00565674"/>
    <w:rsid w:val="00566D0F"/>
    <w:rsid w:val="00570212"/>
    <w:rsid w:val="0057195E"/>
    <w:rsid w:val="0057244D"/>
    <w:rsid w:val="00573927"/>
    <w:rsid w:val="005741CA"/>
    <w:rsid w:val="00575087"/>
    <w:rsid w:val="005751B3"/>
    <w:rsid w:val="0058112E"/>
    <w:rsid w:val="00581E20"/>
    <w:rsid w:val="0058267A"/>
    <w:rsid w:val="0058516C"/>
    <w:rsid w:val="005852D7"/>
    <w:rsid w:val="00585AFE"/>
    <w:rsid w:val="00586224"/>
    <w:rsid w:val="00587826"/>
    <w:rsid w:val="005903E2"/>
    <w:rsid w:val="00593EAF"/>
    <w:rsid w:val="00595449"/>
    <w:rsid w:val="00596CFE"/>
    <w:rsid w:val="00596FD0"/>
    <w:rsid w:val="005A1713"/>
    <w:rsid w:val="005A4231"/>
    <w:rsid w:val="005A44D4"/>
    <w:rsid w:val="005A459F"/>
    <w:rsid w:val="005A6850"/>
    <w:rsid w:val="005A69B6"/>
    <w:rsid w:val="005A6F03"/>
    <w:rsid w:val="005A70E3"/>
    <w:rsid w:val="005A7762"/>
    <w:rsid w:val="005B1637"/>
    <w:rsid w:val="005B28B6"/>
    <w:rsid w:val="005B38DD"/>
    <w:rsid w:val="005B7151"/>
    <w:rsid w:val="005B78D5"/>
    <w:rsid w:val="005C0B0F"/>
    <w:rsid w:val="005C1119"/>
    <w:rsid w:val="005C6857"/>
    <w:rsid w:val="005C6E17"/>
    <w:rsid w:val="005C72C3"/>
    <w:rsid w:val="005C781C"/>
    <w:rsid w:val="005D0539"/>
    <w:rsid w:val="005D0EB2"/>
    <w:rsid w:val="005D138E"/>
    <w:rsid w:val="005D38FC"/>
    <w:rsid w:val="005D61F1"/>
    <w:rsid w:val="005D6FE0"/>
    <w:rsid w:val="005E13D9"/>
    <w:rsid w:val="005E1BE9"/>
    <w:rsid w:val="005E25F8"/>
    <w:rsid w:val="005E2FA4"/>
    <w:rsid w:val="005E3774"/>
    <w:rsid w:val="005E4C19"/>
    <w:rsid w:val="005E4C4E"/>
    <w:rsid w:val="005E4FC0"/>
    <w:rsid w:val="005E5CC3"/>
    <w:rsid w:val="005E5DF1"/>
    <w:rsid w:val="005E745A"/>
    <w:rsid w:val="005F3200"/>
    <w:rsid w:val="005F3265"/>
    <w:rsid w:val="005F42FA"/>
    <w:rsid w:val="005F4379"/>
    <w:rsid w:val="005F6356"/>
    <w:rsid w:val="005F7C31"/>
    <w:rsid w:val="00602154"/>
    <w:rsid w:val="00602F88"/>
    <w:rsid w:val="00603E63"/>
    <w:rsid w:val="00605185"/>
    <w:rsid w:val="006125A6"/>
    <w:rsid w:val="00612849"/>
    <w:rsid w:val="00613B32"/>
    <w:rsid w:val="00615196"/>
    <w:rsid w:val="006201AF"/>
    <w:rsid w:val="006220DD"/>
    <w:rsid w:val="006221C8"/>
    <w:rsid w:val="0062251C"/>
    <w:rsid w:val="00623B13"/>
    <w:rsid w:val="00624023"/>
    <w:rsid w:val="00624A6C"/>
    <w:rsid w:val="0062567A"/>
    <w:rsid w:val="00625AF9"/>
    <w:rsid w:val="0063004D"/>
    <w:rsid w:val="00630EE4"/>
    <w:rsid w:val="00631370"/>
    <w:rsid w:val="00632181"/>
    <w:rsid w:val="006328CB"/>
    <w:rsid w:val="006349AB"/>
    <w:rsid w:val="00635C95"/>
    <w:rsid w:val="00636188"/>
    <w:rsid w:val="00637CF1"/>
    <w:rsid w:val="006400E0"/>
    <w:rsid w:val="00642563"/>
    <w:rsid w:val="006436DD"/>
    <w:rsid w:val="0064473F"/>
    <w:rsid w:val="00645ACF"/>
    <w:rsid w:val="00652836"/>
    <w:rsid w:val="00652FA2"/>
    <w:rsid w:val="00653DBE"/>
    <w:rsid w:val="00653F2C"/>
    <w:rsid w:val="0065414C"/>
    <w:rsid w:val="006554E1"/>
    <w:rsid w:val="00655CB1"/>
    <w:rsid w:val="0065640A"/>
    <w:rsid w:val="00657FFB"/>
    <w:rsid w:val="00660B3B"/>
    <w:rsid w:val="00660B80"/>
    <w:rsid w:val="00661542"/>
    <w:rsid w:val="0066754B"/>
    <w:rsid w:val="0066783C"/>
    <w:rsid w:val="00670908"/>
    <w:rsid w:val="00671A4B"/>
    <w:rsid w:val="00677464"/>
    <w:rsid w:val="00680A9F"/>
    <w:rsid w:val="006857AC"/>
    <w:rsid w:val="00685803"/>
    <w:rsid w:val="00685D33"/>
    <w:rsid w:val="006865DA"/>
    <w:rsid w:val="006909C7"/>
    <w:rsid w:val="006941F6"/>
    <w:rsid w:val="006954FB"/>
    <w:rsid w:val="00696F48"/>
    <w:rsid w:val="0069724F"/>
    <w:rsid w:val="00697639"/>
    <w:rsid w:val="006A11D1"/>
    <w:rsid w:val="006A2B18"/>
    <w:rsid w:val="006A3C42"/>
    <w:rsid w:val="006A6464"/>
    <w:rsid w:val="006A6F18"/>
    <w:rsid w:val="006A720A"/>
    <w:rsid w:val="006B05D1"/>
    <w:rsid w:val="006B2200"/>
    <w:rsid w:val="006B3F53"/>
    <w:rsid w:val="006B5AA4"/>
    <w:rsid w:val="006B67AD"/>
    <w:rsid w:val="006C1979"/>
    <w:rsid w:val="006C1ED0"/>
    <w:rsid w:val="006C288E"/>
    <w:rsid w:val="006C4A6E"/>
    <w:rsid w:val="006C5004"/>
    <w:rsid w:val="006C79F1"/>
    <w:rsid w:val="006C7AEA"/>
    <w:rsid w:val="006D0D81"/>
    <w:rsid w:val="006D276E"/>
    <w:rsid w:val="006D503C"/>
    <w:rsid w:val="006D5BB3"/>
    <w:rsid w:val="006D7CC7"/>
    <w:rsid w:val="006E15D2"/>
    <w:rsid w:val="006E4362"/>
    <w:rsid w:val="006E66F2"/>
    <w:rsid w:val="006E6C63"/>
    <w:rsid w:val="006F033B"/>
    <w:rsid w:val="006F1769"/>
    <w:rsid w:val="006F2391"/>
    <w:rsid w:val="006F323F"/>
    <w:rsid w:val="006F38F0"/>
    <w:rsid w:val="006F5B89"/>
    <w:rsid w:val="006F5E38"/>
    <w:rsid w:val="006F68AF"/>
    <w:rsid w:val="006F6C72"/>
    <w:rsid w:val="006F6DF6"/>
    <w:rsid w:val="006F6F06"/>
    <w:rsid w:val="006F7F8C"/>
    <w:rsid w:val="00705FFA"/>
    <w:rsid w:val="007062C2"/>
    <w:rsid w:val="007062DD"/>
    <w:rsid w:val="00706CD3"/>
    <w:rsid w:val="00710DC0"/>
    <w:rsid w:val="00711125"/>
    <w:rsid w:val="007113C9"/>
    <w:rsid w:val="00711B9F"/>
    <w:rsid w:val="00711D21"/>
    <w:rsid w:val="00711D9C"/>
    <w:rsid w:val="00712D29"/>
    <w:rsid w:val="00712E09"/>
    <w:rsid w:val="00713590"/>
    <w:rsid w:val="00714A41"/>
    <w:rsid w:val="00714E39"/>
    <w:rsid w:val="00715605"/>
    <w:rsid w:val="00716408"/>
    <w:rsid w:val="007172A6"/>
    <w:rsid w:val="00717DF9"/>
    <w:rsid w:val="007205C9"/>
    <w:rsid w:val="007247C2"/>
    <w:rsid w:val="007248F2"/>
    <w:rsid w:val="00724E15"/>
    <w:rsid w:val="007261A3"/>
    <w:rsid w:val="00727A63"/>
    <w:rsid w:val="0073055E"/>
    <w:rsid w:val="007326E5"/>
    <w:rsid w:val="007338C2"/>
    <w:rsid w:val="00734B05"/>
    <w:rsid w:val="00734B8F"/>
    <w:rsid w:val="007361AA"/>
    <w:rsid w:val="00740002"/>
    <w:rsid w:val="0074108B"/>
    <w:rsid w:val="007416DD"/>
    <w:rsid w:val="00743AC5"/>
    <w:rsid w:val="00745DFB"/>
    <w:rsid w:val="00745EB0"/>
    <w:rsid w:val="0075001B"/>
    <w:rsid w:val="00750126"/>
    <w:rsid w:val="0075045D"/>
    <w:rsid w:val="00751D4A"/>
    <w:rsid w:val="007524A7"/>
    <w:rsid w:val="007551BC"/>
    <w:rsid w:val="0075554E"/>
    <w:rsid w:val="007558D9"/>
    <w:rsid w:val="00755D9A"/>
    <w:rsid w:val="0075706E"/>
    <w:rsid w:val="00761349"/>
    <w:rsid w:val="00761DF2"/>
    <w:rsid w:val="00764F6D"/>
    <w:rsid w:val="00766C5C"/>
    <w:rsid w:val="007700BD"/>
    <w:rsid w:val="007709DF"/>
    <w:rsid w:val="007715E7"/>
    <w:rsid w:val="00771BF7"/>
    <w:rsid w:val="007736F9"/>
    <w:rsid w:val="007737BD"/>
    <w:rsid w:val="007758DF"/>
    <w:rsid w:val="0077637C"/>
    <w:rsid w:val="007821AF"/>
    <w:rsid w:val="0078242B"/>
    <w:rsid w:val="00783590"/>
    <w:rsid w:val="00784195"/>
    <w:rsid w:val="00784840"/>
    <w:rsid w:val="00787422"/>
    <w:rsid w:val="00787EFC"/>
    <w:rsid w:val="00791A3C"/>
    <w:rsid w:val="00791D67"/>
    <w:rsid w:val="00793052"/>
    <w:rsid w:val="00797C4B"/>
    <w:rsid w:val="007A157F"/>
    <w:rsid w:val="007A1D81"/>
    <w:rsid w:val="007A5283"/>
    <w:rsid w:val="007B24D5"/>
    <w:rsid w:val="007B2F32"/>
    <w:rsid w:val="007B318B"/>
    <w:rsid w:val="007B548F"/>
    <w:rsid w:val="007C0B17"/>
    <w:rsid w:val="007C0F0D"/>
    <w:rsid w:val="007C2DEF"/>
    <w:rsid w:val="007C33BC"/>
    <w:rsid w:val="007C38F2"/>
    <w:rsid w:val="007C4C9C"/>
    <w:rsid w:val="007C7C43"/>
    <w:rsid w:val="007D091A"/>
    <w:rsid w:val="007D2D32"/>
    <w:rsid w:val="007D34FE"/>
    <w:rsid w:val="007D3C7A"/>
    <w:rsid w:val="007D45AB"/>
    <w:rsid w:val="007E12F6"/>
    <w:rsid w:val="007E1658"/>
    <w:rsid w:val="007E18B6"/>
    <w:rsid w:val="007E1C52"/>
    <w:rsid w:val="007E4625"/>
    <w:rsid w:val="007E5971"/>
    <w:rsid w:val="007E5C00"/>
    <w:rsid w:val="007E7687"/>
    <w:rsid w:val="007F3DAB"/>
    <w:rsid w:val="007F45C9"/>
    <w:rsid w:val="007F48AC"/>
    <w:rsid w:val="007F4D70"/>
    <w:rsid w:val="007F4ED6"/>
    <w:rsid w:val="007F6013"/>
    <w:rsid w:val="007F612E"/>
    <w:rsid w:val="007F7847"/>
    <w:rsid w:val="007F7962"/>
    <w:rsid w:val="008006C8"/>
    <w:rsid w:val="00803326"/>
    <w:rsid w:val="00804950"/>
    <w:rsid w:val="00805803"/>
    <w:rsid w:val="0080753E"/>
    <w:rsid w:val="00810F94"/>
    <w:rsid w:val="00811DF0"/>
    <w:rsid w:val="008131CB"/>
    <w:rsid w:val="00813C69"/>
    <w:rsid w:val="00815215"/>
    <w:rsid w:val="008153F9"/>
    <w:rsid w:val="00815C78"/>
    <w:rsid w:val="00816285"/>
    <w:rsid w:val="00817026"/>
    <w:rsid w:val="0081767A"/>
    <w:rsid w:val="008216C7"/>
    <w:rsid w:val="008225BB"/>
    <w:rsid w:val="00827E1C"/>
    <w:rsid w:val="0083087F"/>
    <w:rsid w:val="00830E37"/>
    <w:rsid w:val="008326D0"/>
    <w:rsid w:val="00832D7A"/>
    <w:rsid w:val="00834B29"/>
    <w:rsid w:val="0083527B"/>
    <w:rsid w:val="00835E67"/>
    <w:rsid w:val="00835F67"/>
    <w:rsid w:val="0083706D"/>
    <w:rsid w:val="008373CE"/>
    <w:rsid w:val="00840457"/>
    <w:rsid w:val="00840EFC"/>
    <w:rsid w:val="00841A0A"/>
    <w:rsid w:val="00842264"/>
    <w:rsid w:val="0084292D"/>
    <w:rsid w:val="00842945"/>
    <w:rsid w:val="00845185"/>
    <w:rsid w:val="0085132E"/>
    <w:rsid w:val="00851733"/>
    <w:rsid w:val="00852261"/>
    <w:rsid w:val="008532FD"/>
    <w:rsid w:val="008547B2"/>
    <w:rsid w:val="00855969"/>
    <w:rsid w:val="0085662D"/>
    <w:rsid w:val="00856F82"/>
    <w:rsid w:val="00857724"/>
    <w:rsid w:val="0086094A"/>
    <w:rsid w:val="00861790"/>
    <w:rsid w:val="00862CD9"/>
    <w:rsid w:val="00863196"/>
    <w:rsid w:val="00863278"/>
    <w:rsid w:val="00863E2E"/>
    <w:rsid w:val="00865C46"/>
    <w:rsid w:val="0087194B"/>
    <w:rsid w:val="0087549F"/>
    <w:rsid w:val="00876A85"/>
    <w:rsid w:val="00880395"/>
    <w:rsid w:val="00880645"/>
    <w:rsid w:val="0088216D"/>
    <w:rsid w:val="00882B4D"/>
    <w:rsid w:val="00882C95"/>
    <w:rsid w:val="00882D6B"/>
    <w:rsid w:val="00883382"/>
    <w:rsid w:val="00886888"/>
    <w:rsid w:val="008868C3"/>
    <w:rsid w:val="00890203"/>
    <w:rsid w:val="00892B10"/>
    <w:rsid w:val="00892B13"/>
    <w:rsid w:val="0089579C"/>
    <w:rsid w:val="00896820"/>
    <w:rsid w:val="008A0978"/>
    <w:rsid w:val="008A1250"/>
    <w:rsid w:val="008A2C6C"/>
    <w:rsid w:val="008A6E1D"/>
    <w:rsid w:val="008B09F6"/>
    <w:rsid w:val="008B2495"/>
    <w:rsid w:val="008B40E9"/>
    <w:rsid w:val="008B4A6A"/>
    <w:rsid w:val="008B5B8E"/>
    <w:rsid w:val="008B6172"/>
    <w:rsid w:val="008C2AF4"/>
    <w:rsid w:val="008C361C"/>
    <w:rsid w:val="008C6D83"/>
    <w:rsid w:val="008C752C"/>
    <w:rsid w:val="008D1F24"/>
    <w:rsid w:val="008D49FC"/>
    <w:rsid w:val="008D7D9A"/>
    <w:rsid w:val="008E179F"/>
    <w:rsid w:val="008E443B"/>
    <w:rsid w:val="008E6154"/>
    <w:rsid w:val="008E667A"/>
    <w:rsid w:val="008E772A"/>
    <w:rsid w:val="008E7FA5"/>
    <w:rsid w:val="008F1812"/>
    <w:rsid w:val="008F1E64"/>
    <w:rsid w:val="008F2A1A"/>
    <w:rsid w:val="008F2A25"/>
    <w:rsid w:val="008F3AC6"/>
    <w:rsid w:val="008F4092"/>
    <w:rsid w:val="008F4365"/>
    <w:rsid w:val="008F484A"/>
    <w:rsid w:val="008F4E7E"/>
    <w:rsid w:val="008F6605"/>
    <w:rsid w:val="008F757D"/>
    <w:rsid w:val="009015D4"/>
    <w:rsid w:val="009029EF"/>
    <w:rsid w:val="009030B0"/>
    <w:rsid w:val="00903D11"/>
    <w:rsid w:val="00912209"/>
    <w:rsid w:val="009127F4"/>
    <w:rsid w:val="00912D90"/>
    <w:rsid w:val="00913A03"/>
    <w:rsid w:val="00916DC0"/>
    <w:rsid w:val="00917670"/>
    <w:rsid w:val="00920465"/>
    <w:rsid w:val="009207C2"/>
    <w:rsid w:val="00920D62"/>
    <w:rsid w:val="009211C1"/>
    <w:rsid w:val="009216DA"/>
    <w:rsid w:val="00922533"/>
    <w:rsid w:val="009235FD"/>
    <w:rsid w:val="00924B14"/>
    <w:rsid w:val="00926AD5"/>
    <w:rsid w:val="0092792A"/>
    <w:rsid w:val="00930651"/>
    <w:rsid w:val="00932CA9"/>
    <w:rsid w:val="00933E24"/>
    <w:rsid w:val="0093570C"/>
    <w:rsid w:val="00936A74"/>
    <w:rsid w:val="00940429"/>
    <w:rsid w:val="009404B7"/>
    <w:rsid w:val="00942EB4"/>
    <w:rsid w:val="00945D3C"/>
    <w:rsid w:val="00946B68"/>
    <w:rsid w:val="00947599"/>
    <w:rsid w:val="0095201A"/>
    <w:rsid w:val="00953250"/>
    <w:rsid w:val="0095393D"/>
    <w:rsid w:val="00953A66"/>
    <w:rsid w:val="009554F4"/>
    <w:rsid w:val="009558D5"/>
    <w:rsid w:val="00956693"/>
    <w:rsid w:val="0096184C"/>
    <w:rsid w:val="00962070"/>
    <w:rsid w:val="00962146"/>
    <w:rsid w:val="0096232C"/>
    <w:rsid w:val="00962C17"/>
    <w:rsid w:val="00962DAA"/>
    <w:rsid w:val="00962EEC"/>
    <w:rsid w:val="00963A62"/>
    <w:rsid w:val="00966868"/>
    <w:rsid w:val="009713CD"/>
    <w:rsid w:val="009721F0"/>
    <w:rsid w:val="009725C0"/>
    <w:rsid w:val="00973DCF"/>
    <w:rsid w:val="00976451"/>
    <w:rsid w:val="009767EF"/>
    <w:rsid w:val="00976DEB"/>
    <w:rsid w:val="009778F6"/>
    <w:rsid w:val="009802A3"/>
    <w:rsid w:val="00980312"/>
    <w:rsid w:val="009809A0"/>
    <w:rsid w:val="00982FEA"/>
    <w:rsid w:val="00984843"/>
    <w:rsid w:val="0098507B"/>
    <w:rsid w:val="009852CF"/>
    <w:rsid w:val="00985B19"/>
    <w:rsid w:val="00985CC6"/>
    <w:rsid w:val="009867F0"/>
    <w:rsid w:val="009878BD"/>
    <w:rsid w:val="009879DD"/>
    <w:rsid w:val="0099136F"/>
    <w:rsid w:val="00992436"/>
    <w:rsid w:val="00993DFA"/>
    <w:rsid w:val="00995D15"/>
    <w:rsid w:val="009961CD"/>
    <w:rsid w:val="009971DD"/>
    <w:rsid w:val="009A0AD9"/>
    <w:rsid w:val="009A0E94"/>
    <w:rsid w:val="009A1273"/>
    <w:rsid w:val="009A1AEB"/>
    <w:rsid w:val="009A2392"/>
    <w:rsid w:val="009A3EBD"/>
    <w:rsid w:val="009A4F78"/>
    <w:rsid w:val="009A5E3C"/>
    <w:rsid w:val="009A5ED6"/>
    <w:rsid w:val="009B000C"/>
    <w:rsid w:val="009B0201"/>
    <w:rsid w:val="009B05D5"/>
    <w:rsid w:val="009B355C"/>
    <w:rsid w:val="009B646A"/>
    <w:rsid w:val="009B66CA"/>
    <w:rsid w:val="009B6A95"/>
    <w:rsid w:val="009C0DDC"/>
    <w:rsid w:val="009C40E5"/>
    <w:rsid w:val="009C5515"/>
    <w:rsid w:val="009C6FC8"/>
    <w:rsid w:val="009C7032"/>
    <w:rsid w:val="009D127A"/>
    <w:rsid w:val="009D4794"/>
    <w:rsid w:val="009D559A"/>
    <w:rsid w:val="009D589E"/>
    <w:rsid w:val="009D6A9C"/>
    <w:rsid w:val="009D6CBE"/>
    <w:rsid w:val="009E1182"/>
    <w:rsid w:val="009E28C9"/>
    <w:rsid w:val="009E2FC9"/>
    <w:rsid w:val="009E35E3"/>
    <w:rsid w:val="009E3FA9"/>
    <w:rsid w:val="009E44BA"/>
    <w:rsid w:val="009E4AA7"/>
    <w:rsid w:val="009E544D"/>
    <w:rsid w:val="009E7C31"/>
    <w:rsid w:val="009F3826"/>
    <w:rsid w:val="009F4933"/>
    <w:rsid w:val="009F7550"/>
    <w:rsid w:val="00A0069A"/>
    <w:rsid w:val="00A00F17"/>
    <w:rsid w:val="00A01E16"/>
    <w:rsid w:val="00A02F50"/>
    <w:rsid w:val="00A03895"/>
    <w:rsid w:val="00A03BB3"/>
    <w:rsid w:val="00A04A6D"/>
    <w:rsid w:val="00A06998"/>
    <w:rsid w:val="00A06CAE"/>
    <w:rsid w:val="00A1201A"/>
    <w:rsid w:val="00A13661"/>
    <w:rsid w:val="00A14EFE"/>
    <w:rsid w:val="00A169EA"/>
    <w:rsid w:val="00A17395"/>
    <w:rsid w:val="00A17574"/>
    <w:rsid w:val="00A17DA4"/>
    <w:rsid w:val="00A20DDF"/>
    <w:rsid w:val="00A21573"/>
    <w:rsid w:val="00A22EC5"/>
    <w:rsid w:val="00A23720"/>
    <w:rsid w:val="00A27048"/>
    <w:rsid w:val="00A306B1"/>
    <w:rsid w:val="00A30934"/>
    <w:rsid w:val="00A31789"/>
    <w:rsid w:val="00A320E7"/>
    <w:rsid w:val="00A335AE"/>
    <w:rsid w:val="00A339B5"/>
    <w:rsid w:val="00A341AE"/>
    <w:rsid w:val="00A360BA"/>
    <w:rsid w:val="00A40EB0"/>
    <w:rsid w:val="00A41148"/>
    <w:rsid w:val="00A42D7A"/>
    <w:rsid w:val="00A43F32"/>
    <w:rsid w:val="00A441D4"/>
    <w:rsid w:val="00A44B80"/>
    <w:rsid w:val="00A4556B"/>
    <w:rsid w:val="00A466B4"/>
    <w:rsid w:val="00A469F6"/>
    <w:rsid w:val="00A46BA0"/>
    <w:rsid w:val="00A47016"/>
    <w:rsid w:val="00A52AA8"/>
    <w:rsid w:val="00A533FB"/>
    <w:rsid w:val="00A53873"/>
    <w:rsid w:val="00A54122"/>
    <w:rsid w:val="00A5497D"/>
    <w:rsid w:val="00A573C6"/>
    <w:rsid w:val="00A57C0B"/>
    <w:rsid w:val="00A60C18"/>
    <w:rsid w:val="00A62352"/>
    <w:rsid w:val="00A628C3"/>
    <w:rsid w:val="00A62EAB"/>
    <w:rsid w:val="00A63A98"/>
    <w:rsid w:val="00A63B6F"/>
    <w:rsid w:val="00A6448B"/>
    <w:rsid w:val="00A65C60"/>
    <w:rsid w:val="00A66793"/>
    <w:rsid w:val="00A66D37"/>
    <w:rsid w:val="00A67512"/>
    <w:rsid w:val="00A70185"/>
    <w:rsid w:val="00A71F01"/>
    <w:rsid w:val="00A7245B"/>
    <w:rsid w:val="00A74C7B"/>
    <w:rsid w:val="00A75F20"/>
    <w:rsid w:val="00A7602E"/>
    <w:rsid w:val="00A765F6"/>
    <w:rsid w:val="00A7778D"/>
    <w:rsid w:val="00A77C74"/>
    <w:rsid w:val="00A80A40"/>
    <w:rsid w:val="00A81FD9"/>
    <w:rsid w:val="00A830AC"/>
    <w:rsid w:val="00A85598"/>
    <w:rsid w:val="00A86BEE"/>
    <w:rsid w:val="00A91707"/>
    <w:rsid w:val="00A920E7"/>
    <w:rsid w:val="00A92C40"/>
    <w:rsid w:val="00A941D2"/>
    <w:rsid w:val="00A9541C"/>
    <w:rsid w:val="00A95B29"/>
    <w:rsid w:val="00A965B7"/>
    <w:rsid w:val="00A96C7A"/>
    <w:rsid w:val="00A97182"/>
    <w:rsid w:val="00AA011A"/>
    <w:rsid w:val="00AA1BFD"/>
    <w:rsid w:val="00AB0484"/>
    <w:rsid w:val="00AB06F8"/>
    <w:rsid w:val="00AB0E10"/>
    <w:rsid w:val="00AB6108"/>
    <w:rsid w:val="00AB751D"/>
    <w:rsid w:val="00AB7A04"/>
    <w:rsid w:val="00AC02E5"/>
    <w:rsid w:val="00AC148C"/>
    <w:rsid w:val="00AC1962"/>
    <w:rsid w:val="00AC1D8F"/>
    <w:rsid w:val="00AC225C"/>
    <w:rsid w:val="00AC24B5"/>
    <w:rsid w:val="00AC31A2"/>
    <w:rsid w:val="00AC3BB3"/>
    <w:rsid w:val="00AC5566"/>
    <w:rsid w:val="00AD035A"/>
    <w:rsid w:val="00AD0784"/>
    <w:rsid w:val="00AD1334"/>
    <w:rsid w:val="00AD180E"/>
    <w:rsid w:val="00AD33DF"/>
    <w:rsid w:val="00AD3BD0"/>
    <w:rsid w:val="00AE0961"/>
    <w:rsid w:val="00AE0B6D"/>
    <w:rsid w:val="00AE1778"/>
    <w:rsid w:val="00AE3433"/>
    <w:rsid w:val="00AE5DA6"/>
    <w:rsid w:val="00AE5E0A"/>
    <w:rsid w:val="00AE6CD2"/>
    <w:rsid w:val="00AF0193"/>
    <w:rsid w:val="00AF084C"/>
    <w:rsid w:val="00AF1504"/>
    <w:rsid w:val="00AF186B"/>
    <w:rsid w:val="00AF1D93"/>
    <w:rsid w:val="00AF27FD"/>
    <w:rsid w:val="00AF2843"/>
    <w:rsid w:val="00AF338F"/>
    <w:rsid w:val="00AF4A1A"/>
    <w:rsid w:val="00AF549E"/>
    <w:rsid w:val="00AF5EC9"/>
    <w:rsid w:val="00AF6A32"/>
    <w:rsid w:val="00AF77F9"/>
    <w:rsid w:val="00B00F21"/>
    <w:rsid w:val="00B00F41"/>
    <w:rsid w:val="00B0100F"/>
    <w:rsid w:val="00B013CB"/>
    <w:rsid w:val="00B02B76"/>
    <w:rsid w:val="00B02F46"/>
    <w:rsid w:val="00B03B75"/>
    <w:rsid w:val="00B0544B"/>
    <w:rsid w:val="00B06813"/>
    <w:rsid w:val="00B068D7"/>
    <w:rsid w:val="00B10087"/>
    <w:rsid w:val="00B12A40"/>
    <w:rsid w:val="00B150DC"/>
    <w:rsid w:val="00B17796"/>
    <w:rsid w:val="00B25569"/>
    <w:rsid w:val="00B25EF6"/>
    <w:rsid w:val="00B27CBD"/>
    <w:rsid w:val="00B27ECF"/>
    <w:rsid w:val="00B32309"/>
    <w:rsid w:val="00B32615"/>
    <w:rsid w:val="00B326D8"/>
    <w:rsid w:val="00B32AE7"/>
    <w:rsid w:val="00B3447C"/>
    <w:rsid w:val="00B34B23"/>
    <w:rsid w:val="00B35743"/>
    <w:rsid w:val="00B359FC"/>
    <w:rsid w:val="00B368B1"/>
    <w:rsid w:val="00B3776E"/>
    <w:rsid w:val="00B40A15"/>
    <w:rsid w:val="00B4194B"/>
    <w:rsid w:val="00B424E5"/>
    <w:rsid w:val="00B43EBD"/>
    <w:rsid w:val="00B44A6E"/>
    <w:rsid w:val="00B50A53"/>
    <w:rsid w:val="00B5182E"/>
    <w:rsid w:val="00B518A0"/>
    <w:rsid w:val="00B52328"/>
    <w:rsid w:val="00B537D6"/>
    <w:rsid w:val="00B54FC0"/>
    <w:rsid w:val="00B55441"/>
    <w:rsid w:val="00B565F6"/>
    <w:rsid w:val="00B56FEC"/>
    <w:rsid w:val="00B57072"/>
    <w:rsid w:val="00B5727E"/>
    <w:rsid w:val="00B5756F"/>
    <w:rsid w:val="00B60477"/>
    <w:rsid w:val="00B619CC"/>
    <w:rsid w:val="00B63DEA"/>
    <w:rsid w:val="00B6415D"/>
    <w:rsid w:val="00B64C80"/>
    <w:rsid w:val="00B65A5F"/>
    <w:rsid w:val="00B67BE5"/>
    <w:rsid w:val="00B7003B"/>
    <w:rsid w:val="00B725D2"/>
    <w:rsid w:val="00B74774"/>
    <w:rsid w:val="00B80A2A"/>
    <w:rsid w:val="00B81099"/>
    <w:rsid w:val="00B813E7"/>
    <w:rsid w:val="00B848C1"/>
    <w:rsid w:val="00B84A95"/>
    <w:rsid w:val="00B93DA8"/>
    <w:rsid w:val="00B94D94"/>
    <w:rsid w:val="00B95178"/>
    <w:rsid w:val="00B957EF"/>
    <w:rsid w:val="00B95934"/>
    <w:rsid w:val="00B97B5B"/>
    <w:rsid w:val="00BA257F"/>
    <w:rsid w:val="00BA4B6D"/>
    <w:rsid w:val="00BA7647"/>
    <w:rsid w:val="00BA7F03"/>
    <w:rsid w:val="00BB0DCC"/>
    <w:rsid w:val="00BB139B"/>
    <w:rsid w:val="00BB1BB0"/>
    <w:rsid w:val="00BB2607"/>
    <w:rsid w:val="00BB2E35"/>
    <w:rsid w:val="00BB2E49"/>
    <w:rsid w:val="00BB4DC6"/>
    <w:rsid w:val="00BB4FD9"/>
    <w:rsid w:val="00BB50F5"/>
    <w:rsid w:val="00BB5123"/>
    <w:rsid w:val="00BB5302"/>
    <w:rsid w:val="00BC00E5"/>
    <w:rsid w:val="00BC0371"/>
    <w:rsid w:val="00BC111D"/>
    <w:rsid w:val="00BC2137"/>
    <w:rsid w:val="00BC2FC8"/>
    <w:rsid w:val="00BC34AC"/>
    <w:rsid w:val="00BC43A1"/>
    <w:rsid w:val="00BC54CA"/>
    <w:rsid w:val="00BC6C46"/>
    <w:rsid w:val="00BC75A8"/>
    <w:rsid w:val="00BD0BCA"/>
    <w:rsid w:val="00BD1241"/>
    <w:rsid w:val="00BD181A"/>
    <w:rsid w:val="00BD1E80"/>
    <w:rsid w:val="00BD36DE"/>
    <w:rsid w:val="00BD40DD"/>
    <w:rsid w:val="00BD4E5F"/>
    <w:rsid w:val="00BD5296"/>
    <w:rsid w:val="00BD5318"/>
    <w:rsid w:val="00BD6A1F"/>
    <w:rsid w:val="00BE0424"/>
    <w:rsid w:val="00BE0ECA"/>
    <w:rsid w:val="00BE182F"/>
    <w:rsid w:val="00BE4012"/>
    <w:rsid w:val="00BE4440"/>
    <w:rsid w:val="00BE7D2A"/>
    <w:rsid w:val="00BF2A81"/>
    <w:rsid w:val="00BF2F93"/>
    <w:rsid w:val="00BF6C8B"/>
    <w:rsid w:val="00C00687"/>
    <w:rsid w:val="00C01EB9"/>
    <w:rsid w:val="00C020EB"/>
    <w:rsid w:val="00C0307E"/>
    <w:rsid w:val="00C03FFC"/>
    <w:rsid w:val="00C0446C"/>
    <w:rsid w:val="00C06C7B"/>
    <w:rsid w:val="00C07BDC"/>
    <w:rsid w:val="00C1112F"/>
    <w:rsid w:val="00C11747"/>
    <w:rsid w:val="00C12BD7"/>
    <w:rsid w:val="00C12E6F"/>
    <w:rsid w:val="00C13822"/>
    <w:rsid w:val="00C13BC3"/>
    <w:rsid w:val="00C15929"/>
    <w:rsid w:val="00C1611D"/>
    <w:rsid w:val="00C1638E"/>
    <w:rsid w:val="00C20283"/>
    <w:rsid w:val="00C224B2"/>
    <w:rsid w:val="00C24AE3"/>
    <w:rsid w:val="00C24EFD"/>
    <w:rsid w:val="00C24F15"/>
    <w:rsid w:val="00C26598"/>
    <w:rsid w:val="00C2683C"/>
    <w:rsid w:val="00C271DD"/>
    <w:rsid w:val="00C3025A"/>
    <w:rsid w:val="00C31716"/>
    <w:rsid w:val="00C31EFE"/>
    <w:rsid w:val="00C32039"/>
    <w:rsid w:val="00C3247C"/>
    <w:rsid w:val="00C32F3C"/>
    <w:rsid w:val="00C3333F"/>
    <w:rsid w:val="00C35E00"/>
    <w:rsid w:val="00C36D06"/>
    <w:rsid w:val="00C36E61"/>
    <w:rsid w:val="00C3757D"/>
    <w:rsid w:val="00C37663"/>
    <w:rsid w:val="00C42523"/>
    <w:rsid w:val="00C43266"/>
    <w:rsid w:val="00C43658"/>
    <w:rsid w:val="00C43CB3"/>
    <w:rsid w:val="00C50A30"/>
    <w:rsid w:val="00C517CB"/>
    <w:rsid w:val="00C52352"/>
    <w:rsid w:val="00C54372"/>
    <w:rsid w:val="00C56405"/>
    <w:rsid w:val="00C56541"/>
    <w:rsid w:val="00C57B86"/>
    <w:rsid w:val="00C57C3C"/>
    <w:rsid w:val="00C61256"/>
    <w:rsid w:val="00C639D2"/>
    <w:rsid w:val="00C643B8"/>
    <w:rsid w:val="00C644E0"/>
    <w:rsid w:val="00C646B2"/>
    <w:rsid w:val="00C66F63"/>
    <w:rsid w:val="00C7216F"/>
    <w:rsid w:val="00C72FDA"/>
    <w:rsid w:val="00C73926"/>
    <w:rsid w:val="00C73B9B"/>
    <w:rsid w:val="00C76215"/>
    <w:rsid w:val="00C806CB"/>
    <w:rsid w:val="00C810C6"/>
    <w:rsid w:val="00C82AAE"/>
    <w:rsid w:val="00C84CA2"/>
    <w:rsid w:val="00C85A9D"/>
    <w:rsid w:val="00C86501"/>
    <w:rsid w:val="00C9014E"/>
    <w:rsid w:val="00C9050B"/>
    <w:rsid w:val="00C9091E"/>
    <w:rsid w:val="00C92460"/>
    <w:rsid w:val="00C928A4"/>
    <w:rsid w:val="00C95BB0"/>
    <w:rsid w:val="00C964F4"/>
    <w:rsid w:val="00C965DA"/>
    <w:rsid w:val="00CA0B3F"/>
    <w:rsid w:val="00CA1704"/>
    <w:rsid w:val="00CA6FA4"/>
    <w:rsid w:val="00CA7C18"/>
    <w:rsid w:val="00CB0B76"/>
    <w:rsid w:val="00CB13C1"/>
    <w:rsid w:val="00CB1B1A"/>
    <w:rsid w:val="00CB2674"/>
    <w:rsid w:val="00CB2BAC"/>
    <w:rsid w:val="00CB307C"/>
    <w:rsid w:val="00CB310B"/>
    <w:rsid w:val="00CB332D"/>
    <w:rsid w:val="00CB39BF"/>
    <w:rsid w:val="00CB4755"/>
    <w:rsid w:val="00CB523F"/>
    <w:rsid w:val="00CB5AB0"/>
    <w:rsid w:val="00CB5B00"/>
    <w:rsid w:val="00CB6F45"/>
    <w:rsid w:val="00CB798F"/>
    <w:rsid w:val="00CC0F8B"/>
    <w:rsid w:val="00CC0FDA"/>
    <w:rsid w:val="00CC1DEE"/>
    <w:rsid w:val="00CC21BB"/>
    <w:rsid w:val="00CC2986"/>
    <w:rsid w:val="00CC3521"/>
    <w:rsid w:val="00CC4C77"/>
    <w:rsid w:val="00CC523D"/>
    <w:rsid w:val="00CC5CC6"/>
    <w:rsid w:val="00CC618A"/>
    <w:rsid w:val="00CC62D8"/>
    <w:rsid w:val="00CC7C72"/>
    <w:rsid w:val="00CD2AC0"/>
    <w:rsid w:val="00CD3CBD"/>
    <w:rsid w:val="00CE28E3"/>
    <w:rsid w:val="00CE32B3"/>
    <w:rsid w:val="00CE49B9"/>
    <w:rsid w:val="00CE5A9A"/>
    <w:rsid w:val="00CE67C2"/>
    <w:rsid w:val="00CE7AAE"/>
    <w:rsid w:val="00CE7C8B"/>
    <w:rsid w:val="00CF0CB4"/>
    <w:rsid w:val="00CF203A"/>
    <w:rsid w:val="00CF2BA4"/>
    <w:rsid w:val="00CF3444"/>
    <w:rsid w:val="00CF5180"/>
    <w:rsid w:val="00CF5605"/>
    <w:rsid w:val="00CF5623"/>
    <w:rsid w:val="00CF5B3B"/>
    <w:rsid w:val="00CF68E7"/>
    <w:rsid w:val="00CF7A3C"/>
    <w:rsid w:val="00D02E61"/>
    <w:rsid w:val="00D03CA0"/>
    <w:rsid w:val="00D05736"/>
    <w:rsid w:val="00D07C61"/>
    <w:rsid w:val="00D108A9"/>
    <w:rsid w:val="00D117BE"/>
    <w:rsid w:val="00D11A97"/>
    <w:rsid w:val="00D11F82"/>
    <w:rsid w:val="00D12DF2"/>
    <w:rsid w:val="00D13A27"/>
    <w:rsid w:val="00D13BD5"/>
    <w:rsid w:val="00D13F04"/>
    <w:rsid w:val="00D142A9"/>
    <w:rsid w:val="00D144B7"/>
    <w:rsid w:val="00D14EBE"/>
    <w:rsid w:val="00D156ED"/>
    <w:rsid w:val="00D179C8"/>
    <w:rsid w:val="00D17E9C"/>
    <w:rsid w:val="00D22E3E"/>
    <w:rsid w:val="00D22E90"/>
    <w:rsid w:val="00D22FFE"/>
    <w:rsid w:val="00D238DB"/>
    <w:rsid w:val="00D23A02"/>
    <w:rsid w:val="00D24330"/>
    <w:rsid w:val="00D2458F"/>
    <w:rsid w:val="00D25F88"/>
    <w:rsid w:val="00D262AD"/>
    <w:rsid w:val="00D26FD5"/>
    <w:rsid w:val="00D303F9"/>
    <w:rsid w:val="00D33BC0"/>
    <w:rsid w:val="00D34478"/>
    <w:rsid w:val="00D42D60"/>
    <w:rsid w:val="00D45D9C"/>
    <w:rsid w:val="00D47422"/>
    <w:rsid w:val="00D47C03"/>
    <w:rsid w:val="00D47C26"/>
    <w:rsid w:val="00D503A1"/>
    <w:rsid w:val="00D51976"/>
    <w:rsid w:val="00D52F09"/>
    <w:rsid w:val="00D54ED3"/>
    <w:rsid w:val="00D5543B"/>
    <w:rsid w:val="00D55886"/>
    <w:rsid w:val="00D56DD9"/>
    <w:rsid w:val="00D61BF7"/>
    <w:rsid w:val="00D64669"/>
    <w:rsid w:val="00D64896"/>
    <w:rsid w:val="00D6507B"/>
    <w:rsid w:val="00D67A92"/>
    <w:rsid w:val="00D70367"/>
    <w:rsid w:val="00D70A81"/>
    <w:rsid w:val="00D72602"/>
    <w:rsid w:val="00D72A76"/>
    <w:rsid w:val="00D768C2"/>
    <w:rsid w:val="00D76CC4"/>
    <w:rsid w:val="00D778B7"/>
    <w:rsid w:val="00D8346B"/>
    <w:rsid w:val="00D843AD"/>
    <w:rsid w:val="00D843BE"/>
    <w:rsid w:val="00D84A2D"/>
    <w:rsid w:val="00D84D28"/>
    <w:rsid w:val="00D85128"/>
    <w:rsid w:val="00D87265"/>
    <w:rsid w:val="00D873B6"/>
    <w:rsid w:val="00D87D34"/>
    <w:rsid w:val="00D900C1"/>
    <w:rsid w:val="00D90A38"/>
    <w:rsid w:val="00D90B39"/>
    <w:rsid w:val="00D92EAA"/>
    <w:rsid w:val="00D9374B"/>
    <w:rsid w:val="00D93DE7"/>
    <w:rsid w:val="00D94650"/>
    <w:rsid w:val="00D9484F"/>
    <w:rsid w:val="00D94E9E"/>
    <w:rsid w:val="00D96367"/>
    <w:rsid w:val="00D96EE9"/>
    <w:rsid w:val="00D97CBA"/>
    <w:rsid w:val="00D97F80"/>
    <w:rsid w:val="00DA4140"/>
    <w:rsid w:val="00DA51B4"/>
    <w:rsid w:val="00DA6A1A"/>
    <w:rsid w:val="00DA716A"/>
    <w:rsid w:val="00DB0414"/>
    <w:rsid w:val="00DB1B98"/>
    <w:rsid w:val="00DB1C2A"/>
    <w:rsid w:val="00DB30D5"/>
    <w:rsid w:val="00DB319A"/>
    <w:rsid w:val="00DB52E9"/>
    <w:rsid w:val="00DB5A40"/>
    <w:rsid w:val="00DB7A93"/>
    <w:rsid w:val="00DC0B87"/>
    <w:rsid w:val="00DC1B9F"/>
    <w:rsid w:val="00DC267B"/>
    <w:rsid w:val="00DC57F6"/>
    <w:rsid w:val="00DC583F"/>
    <w:rsid w:val="00DC5CC1"/>
    <w:rsid w:val="00DC66DB"/>
    <w:rsid w:val="00DD0FB7"/>
    <w:rsid w:val="00DD3FAE"/>
    <w:rsid w:val="00DD4E38"/>
    <w:rsid w:val="00DD5133"/>
    <w:rsid w:val="00DD6F56"/>
    <w:rsid w:val="00DE015C"/>
    <w:rsid w:val="00DE4938"/>
    <w:rsid w:val="00DE5C41"/>
    <w:rsid w:val="00DE620C"/>
    <w:rsid w:val="00DE6F31"/>
    <w:rsid w:val="00DE7C57"/>
    <w:rsid w:val="00DF1112"/>
    <w:rsid w:val="00DF1173"/>
    <w:rsid w:val="00DF120B"/>
    <w:rsid w:val="00DF2485"/>
    <w:rsid w:val="00DF4055"/>
    <w:rsid w:val="00DF5C0D"/>
    <w:rsid w:val="00DF6FCB"/>
    <w:rsid w:val="00E017DC"/>
    <w:rsid w:val="00E0229B"/>
    <w:rsid w:val="00E02816"/>
    <w:rsid w:val="00E033EA"/>
    <w:rsid w:val="00E038FB"/>
    <w:rsid w:val="00E03B45"/>
    <w:rsid w:val="00E04625"/>
    <w:rsid w:val="00E061C7"/>
    <w:rsid w:val="00E065D1"/>
    <w:rsid w:val="00E06A8F"/>
    <w:rsid w:val="00E07423"/>
    <w:rsid w:val="00E105ED"/>
    <w:rsid w:val="00E12772"/>
    <w:rsid w:val="00E13D48"/>
    <w:rsid w:val="00E141CC"/>
    <w:rsid w:val="00E14520"/>
    <w:rsid w:val="00E149A7"/>
    <w:rsid w:val="00E15B51"/>
    <w:rsid w:val="00E15C46"/>
    <w:rsid w:val="00E166DA"/>
    <w:rsid w:val="00E17148"/>
    <w:rsid w:val="00E1763D"/>
    <w:rsid w:val="00E17C0D"/>
    <w:rsid w:val="00E208B6"/>
    <w:rsid w:val="00E228C4"/>
    <w:rsid w:val="00E238D3"/>
    <w:rsid w:val="00E24198"/>
    <w:rsid w:val="00E2654D"/>
    <w:rsid w:val="00E319A7"/>
    <w:rsid w:val="00E33612"/>
    <w:rsid w:val="00E33DD5"/>
    <w:rsid w:val="00E34B0A"/>
    <w:rsid w:val="00E36EBC"/>
    <w:rsid w:val="00E40D5F"/>
    <w:rsid w:val="00E410F2"/>
    <w:rsid w:val="00E41FC0"/>
    <w:rsid w:val="00E42280"/>
    <w:rsid w:val="00E438C5"/>
    <w:rsid w:val="00E43DC9"/>
    <w:rsid w:val="00E44C6C"/>
    <w:rsid w:val="00E46ADF"/>
    <w:rsid w:val="00E47BD6"/>
    <w:rsid w:val="00E513E3"/>
    <w:rsid w:val="00E521FB"/>
    <w:rsid w:val="00E522C4"/>
    <w:rsid w:val="00E52E0D"/>
    <w:rsid w:val="00E54CBB"/>
    <w:rsid w:val="00E55FDD"/>
    <w:rsid w:val="00E57BD8"/>
    <w:rsid w:val="00E57DA2"/>
    <w:rsid w:val="00E61ABE"/>
    <w:rsid w:val="00E62161"/>
    <w:rsid w:val="00E62F74"/>
    <w:rsid w:val="00E64231"/>
    <w:rsid w:val="00E655EC"/>
    <w:rsid w:val="00E65719"/>
    <w:rsid w:val="00E673E5"/>
    <w:rsid w:val="00E70AA4"/>
    <w:rsid w:val="00E70B7E"/>
    <w:rsid w:val="00E711F5"/>
    <w:rsid w:val="00E7394F"/>
    <w:rsid w:val="00E74B9D"/>
    <w:rsid w:val="00E75123"/>
    <w:rsid w:val="00E75B78"/>
    <w:rsid w:val="00E76931"/>
    <w:rsid w:val="00E77CCB"/>
    <w:rsid w:val="00E83054"/>
    <w:rsid w:val="00E838ED"/>
    <w:rsid w:val="00E84B9D"/>
    <w:rsid w:val="00E8590B"/>
    <w:rsid w:val="00E86070"/>
    <w:rsid w:val="00E87725"/>
    <w:rsid w:val="00E90892"/>
    <w:rsid w:val="00E90B6B"/>
    <w:rsid w:val="00E92685"/>
    <w:rsid w:val="00E94E47"/>
    <w:rsid w:val="00E95354"/>
    <w:rsid w:val="00E956DA"/>
    <w:rsid w:val="00E95ED3"/>
    <w:rsid w:val="00E96948"/>
    <w:rsid w:val="00EA07E4"/>
    <w:rsid w:val="00EA105B"/>
    <w:rsid w:val="00EA280E"/>
    <w:rsid w:val="00EA2C56"/>
    <w:rsid w:val="00EA4BE5"/>
    <w:rsid w:val="00EA5089"/>
    <w:rsid w:val="00EA52B7"/>
    <w:rsid w:val="00EA67E6"/>
    <w:rsid w:val="00EB04C3"/>
    <w:rsid w:val="00EB0F28"/>
    <w:rsid w:val="00EB27D1"/>
    <w:rsid w:val="00EB33EA"/>
    <w:rsid w:val="00EB3429"/>
    <w:rsid w:val="00EB3F35"/>
    <w:rsid w:val="00EB40E6"/>
    <w:rsid w:val="00EB41B9"/>
    <w:rsid w:val="00EB459E"/>
    <w:rsid w:val="00EB4ACA"/>
    <w:rsid w:val="00EB4FD1"/>
    <w:rsid w:val="00EB5676"/>
    <w:rsid w:val="00EB57B8"/>
    <w:rsid w:val="00EB66A5"/>
    <w:rsid w:val="00EB785D"/>
    <w:rsid w:val="00EC3E7A"/>
    <w:rsid w:val="00EC4C5E"/>
    <w:rsid w:val="00EC4ECC"/>
    <w:rsid w:val="00EC6CEB"/>
    <w:rsid w:val="00ED12EC"/>
    <w:rsid w:val="00ED3502"/>
    <w:rsid w:val="00ED5E97"/>
    <w:rsid w:val="00ED64A5"/>
    <w:rsid w:val="00ED6A8F"/>
    <w:rsid w:val="00ED6D9F"/>
    <w:rsid w:val="00EE2063"/>
    <w:rsid w:val="00EE3F06"/>
    <w:rsid w:val="00EE4E6B"/>
    <w:rsid w:val="00EE546B"/>
    <w:rsid w:val="00EE735E"/>
    <w:rsid w:val="00EF7877"/>
    <w:rsid w:val="00EF7A6D"/>
    <w:rsid w:val="00EF7C87"/>
    <w:rsid w:val="00F004A8"/>
    <w:rsid w:val="00F01BCD"/>
    <w:rsid w:val="00F01C00"/>
    <w:rsid w:val="00F03EC5"/>
    <w:rsid w:val="00F04B30"/>
    <w:rsid w:val="00F04D66"/>
    <w:rsid w:val="00F07983"/>
    <w:rsid w:val="00F10707"/>
    <w:rsid w:val="00F114E9"/>
    <w:rsid w:val="00F2061A"/>
    <w:rsid w:val="00F2078C"/>
    <w:rsid w:val="00F209A5"/>
    <w:rsid w:val="00F22556"/>
    <w:rsid w:val="00F22E6C"/>
    <w:rsid w:val="00F25110"/>
    <w:rsid w:val="00F30465"/>
    <w:rsid w:val="00F32309"/>
    <w:rsid w:val="00F33D25"/>
    <w:rsid w:val="00F34749"/>
    <w:rsid w:val="00F37580"/>
    <w:rsid w:val="00F44B47"/>
    <w:rsid w:val="00F45381"/>
    <w:rsid w:val="00F46383"/>
    <w:rsid w:val="00F474A1"/>
    <w:rsid w:val="00F502A2"/>
    <w:rsid w:val="00F50357"/>
    <w:rsid w:val="00F51723"/>
    <w:rsid w:val="00F51793"/>
    <w:rsid w:val="00F53B9C"/>
    <w:rsid w:val="00F540E0"/>
    <w:rsid w:val="00F551B0"/>
    <w:rsid w:val="00F56704"/>
    <w:rsid w:val="00F5717E"/>
    <w:rsid w:val="00F57E6B"/>
    <w:rsid w:val="00F600DF"/>
    <w:rsid w:val="00F60960"/>
    <w:rsid w:val="00F61278"/>
    <w:rsid w:val="00F61426"/>
    <w:rsid w:val="00F615C6"/>
    <w:rsid w:val="00F63218"/>
    <w:rsid w:val="00F644AC"/>
    <w:rsid w:val="00F65FD1"/>
    <w:rsid w:val="00F66544"/>
    <w:rsid w:val="00F66C6E"/>
    <w:rsid w:val="00F6725B"/>
    <w:rsid w:val="00F67710"/>
    <w:rsid w:val="00F678AD"/>
    <w:rsid w:val="00F70BB2"/>
    <w:rsid w:val="00F70F7B"/>
    <w:rsid w:val="00F710DA"/>
    <w:rsid w:val="00F7177A"/>
    <w:rsid w:val="00F734C7"/>
    <w:rsid w:val="00F738B5"/>
    <w:rsid w:val="00F73C5B"/>
    <w:rsid w:val="00F74D7A"/>
    <w:rsid w:val="00F754A0"/>
    <w:rsid w:val="00F76D7A"/>
    <w:rsid w:val="00F77DD7"/>
    <w:rsid w:val="00F802CF"/>
    <w:rsid w:val="00F81CBB"/>
    <w:rsid w:val="00F845A9"/>
    <w:rsid w:val="00F86727"/>
    <w:rsid w:val="00F9034C"/>
    <w:rsid w:val="00F911CF"/>
    <w:rsid w:val="00F92C4C"/>
    <w:rsid w:val="00F93F12"/>
    <w:rsid w:val="00F94331"/>
    <w:rsid w:val="00F95901"/>
    <w:rsid w:val="00F973C7"/>
    <w:rsid w:val="00FA025B"/>
    <w:rsid w:val="00FA25C3"/>
    <w:rsid w:val="00FA553C"/>
    <w:rsid w:val="00FA6607"/>
    <w:rsid w:val="00FB1133"/>
    <w:rsid w:val="00FB216D"/>
    <w:rsid w:val="00FB45EE"/>
    <w:rsid w:val="00FB4C22"/>
    <w:rsid w:val="00FB72B4"/>
    <w:rsid w:val="00FC24D6"/>
    <w:rsid w:val="00FC3524"/>
    <w:rsid w:val="00FC5C0E"/>
    <w:rsid w:val="00FC7180"/>
    <w:rsid w:val="00FC7615"/>
    <w:rsid w:val="00FC7A5D"/>
    <w:rsid w:val="00FD2647"/>
    <w:rsid w:val="00FD2EE1"/>
    <w:rsid w:val="00FD4137"/>
    <w:rsid w:val="00FD4ED5"/>
    <w:rsid w:val="00FD5057"/>
    <w:rsid w:val="00FE3369"/>
    <w:rsid w:val="00FE3475"/>
    <w:rsid w:val="00FE4AC9"/>
    <w:rsid w:val="00FE6487"/>
    <w:rsid w:val="00FF0898"/>
    <w:rsid w:val="00FF125F"/>
    <w:rsid w:val="00FF2DAB"/>
    <w:rsid w:val="00FF6441"/>
    <w:rsid w:val="00FF6E3A"/>
    <w:rsid w:val="00FF7A8B"/>
    <w:rsid w:val="00FF7C1B"/>
    <w:rsid w:val="00FF7C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938C0"/>
  <w15:docId w15:val="{1DF974BA-85FC-4DDD-9657-98944599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8C"/>
  </w:style>
  <w:style w:type="paragraph" w:styleId="Ttulo1">
    <w:name w:val="heading 1"/>
    <w:basedOn w:val="Normal"/>
    <w:next w:val="Normal"/>
    <w:link w:val="Ttulo1Car"/>
    <w:uiPriority w:val="9"/>
    <w:qFormat/>
    <w:rsid w:val="00090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7E9C"/>
    <w:pPr>
      <w:keepNext/>
      <w:keepLines/>
      <w:spacing w:before="200" w:after="0" w:line="240" w:lineRule="auto"/>
      <w:outlineLvl w:val="1"/>
    </w:pPr>
    <w:rPr>
      <w:rFonts w:eastAsiaTheme="majorEastAsia" w:cstheme="majorBidi"/>
      <w:b/>
      <w:bCs/>
      <w:sz w:val="32"/>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2A9"/>
    <w:rPr>
      <w:rFonts w:ascii="Tahoma" w:hAnsi="Tahoma" w:cs="Tahoma"/>
      <w:sz w:val="16"/>
      <w:szCs w:val="16"/>
    </w:rPr>
  </w:style>
  <w:style w:type="paragraph" w:styleId="Prrafodelista">
    <w:name w:val="List Paragraph"/>
    <w:basedOn w:val="Normal"/>
    <w:link w:val="PrrafodelistaCar"/>
    <w:uiPriority w:val="34"/>
    <w:qFormat/>
    <w:rsid w:val="00CB332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B33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32D"/>
  </w:style>
  <w:style w:type="paragraph" w:styleId="Piedepgina">
    <w:name w:val="footer"/>
    <w:basedOn w:val="Normal"/>
    <w:link w:val="PiedepginaCar"/>
    <w:uiPriority w:val="99"/>
    <w:unhideWhenUsed/>
    <w:rsid w:val="00CB33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32D"/>
  </w:style>
  <w:style w:type="paragraph" w:styleId="Textonotapie">
    <w:name w:val="footnote text"/>
    <w:basedOn w:val="Normal"/>
    <w:link w:val="TextonotapieCar"/>
    <w:uiPriority w:val="99"/>
    <w:unhideWhenUsed/>
    <w:rsid w:val="006C79F1"/>
    <w:pPr>
      <w:spacing w:after="0" w:line="240" w:lineRule="auto"/>
    </w:pPr>
    <w:rPr>
      <w:sz w:val="20"/>
      <w:szCs w:val="20"/>
    </w:rPr>
  </w:style>
  <w:style w:type="character" w:customStyle="1" w:styleId="TextonotapieCar">
    <w:name w:val="Texto nota pie Car"/>
    <w:basedOn w:val="Fuentedeprrafopredeter"/>
    <w:link w:val="Textonotapie"/>
    <w:uiPriority w:val="99"/>
    <w:rsid w:val="006C79F1"/>
    <w:rPr>
      <w:sz w:val="20"/>
      <w:szCs w:val="20"/>
    </w:rPr>
  </w:style>
  <w:style w:type="character" w:styleId="Refdenotaalpie">
    <w:name w:val="footnote reference"/>
    <w:basedOn w:val="Fuentedeprrafopredeter"/>
    <w:uiPriority w:val="99"/>
    <w:semiHidden/>
    <w:unhideWhenUsed/>
    <w:rsid w:val="006C79F1"/>
    <w:rPr>
      <w:vertAlign w:val="superscript"/>
    </w:rPr>
  </w:style>
  <w:style w:type="character" w:styleId="Hipervnculo">
    <w:name w:val="Hyperlink"/>
    <w:basedOn w:val="Fuentedeprrafopredeter"/>
    <w:uiPriority w:val="99"/>
    <w:unhideWhenUsed/>
    <w:rsid w:val="006C79F1"/>
    <w:rPr>
      <w:color w:val="0000FF" w:themeColor="hyperlink"/>
      <w:u w:val="single"/>
    </w:rPr>
  </w:style>
  <w:style w:type="table" w:styleId="Cuadrculamedia1-nfasis1">
    <w:name w:val="Medium Grid 1 Accent 1"/>
    <w:basedOn w:val="Tablanormal"/>
    <w:uiPriority w:val="67"/>
    <w:rsid w:val="0036440B"/>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79305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2Car">
    <w:name w:val="Título 2 Car"/>
    <w:basedOn w:val="Fuentedeprrafopredeter"/>
    <w:link w:val="Ttulo2"/>
    <w:uiPriority w:val="9"/>
    <w:rsid w:val="00D17E9C"/>
    <w:rPr>
      <w:rFonts w:eastAsiaTheme="majorEastAsia" w:cstheme="majorBidi"/>
      <w:b/>
      <w:bCs/>
      <w:sz w:val="32"/>
      <w:szCs w:val="26"/>
      <w:lang w:val="es-ES" w:eastAsia="es-ES"/>
    </w:rPr>
  </w:style>
  <w:style w:type="character" w:customStyle="1" w:styleId="PrrafodelistaCar">
    <w:name w:val="Párrafo de lista Car"/>
    <w:link w:val="Prrafodelista"/>
    <w:uiPriority w:val="34"/>
    <w:locked/>
    <w:rsid w:val="00D17E9C"/>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link w:val="Listavistosa-nfasis1Car"/>
    <w:uiPriority w:val="34"/>
    <w:qFormat/>
    <w:rsid w:val="001C7B67"/>
    <w:pPr>
      <w:spacing w:after="0" w:line="240" w:lineRule="auto"/>
      <w:ind w:left="720"/>
    </w:pPr>
    <w:rPr>
      <w:rFonts w:ascii="Times New Roman" w:eastAsia="MS Mincho" w:hAnsi="Times New Roman" w:cs="Times New Roman"/>
      <w:sz w:val="24"/>
      <w:szCs w:val="24"/>
      <w:lang w:val="es-ES" w:eastAsia="ja-JP"/>
    </w:rPr>
  </w:style>
  <w:style w:type="character" w:customStyle="1" w:styleId="Listavistosa-nfasis1Car">
    <w:name w:val="Lista vistosa - Énfasis 1 Car"/>
    <w:link w:val="Listavistosa-nfasis11"/>
    <w:uiPriority w:val="34"/>
    <w:locked/>
    <w:rsid w:val="001C7B67"/>
    <w:rPr>
      <w:rFonts w:ascii="Times New Roman" w:eastAsia="MS Mincho" w:hAnsi="Times New Roman" w:cs="Times New Roman"/>
      <w:sz w:val="24"/>
      <w:szCs w:val="24"/>
      <w:lang w:val="es-ES" w:eastAsia="ja-JP"/>
    </w:rPr>
  </w:style>
  <w:style w:type="table" w:styleId="Tablaconcuadrcula">
    <w:name w:val="Table Grid"/>
    <w:basedOn w:val="Tablanormal"/>
    <w:uiPriority w:val="59"/>
    <w:rsid w:val="0038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D6A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Sinespaciado">
    <w:name w:val="No Spacing"/>
    <w:link w:val="SinespaciadoCar"/>
    <w:uiPriority w:val="1"/>
    <w:qFormat/>
    <w:rsid w:val="009B646A"/>
    <w:pPr>
      <w:spacing w:after="0" w:line="240" w:lineRule="auto"/>
    </w:pPr>
  </w:style>
  <w:style w:type="character" w:customStyle="1" w:styleId="SinespaciadoCar">
    <w:name w:val="Sin espaciado Car"/>
    <w:link w:val="Sinespaciado"/>
    <w:uiPriority w:val="1"/>
    <w:rsid w:val="009B646A"/>
  </w:style>
  <w:style w:type="table" w:customStyle="1" w:styleId="Tabladecuadrcula4-nfasis11">
    <w:name w:val="Tabla de cuadrícula 4 - Énfasis 11"/>
    <w:basedOn w:val="Tablanormal"/>
    <w:uiPriority w:val="49"/>
    <w:rsid w:val="009520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1clara-nfasis1">
    <w:name w:val="Grid Table 1 Light Accent 1"/>
    <w:basedOn w:val="Tablanormal"/>
    <w:uiPriority w:val="46"/>
    <w:rsid w:val="009A0AD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9A0A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7549F"/>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BD40DD"/>
    <w:rPr>
      <w:b/>
      <w:bCs/>
    </w:rPr>
  </w:style>
  <w:style w:type="character" w:styleId="nfasis">
    <w:name w:val="Emphasis"/>
    <w:basedOn w:val="Fuentedeprrafopredeter"/>
    <w:uiPriority w:val="20"/>
    <w:qFormat/>
    <w:rsid w:val="00BD40DD"/>
    <w:rPr>
      <w:i/>
      <w:iCs/>
    </w:rPr>
  </w:style>
  <w:style w:type="character" w:customStyle="1" w:styleId="Ttulo1Car">
    <w:name w:val="Título 1 Car"/>
    <w:basedOn w:val="Fuentedeprrafopredeter"/>
    <w:link w:val="Ttulo1"/>
    <w:uiPriority w:val="9"/>
    <w:rsid w:val="00090F6B"/>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090F6B"/>
    <w:pPr>
      <w:spacing w:line="259" w:lineRule="auto"/>
      <w:outlineLvl w:val="9"/>
    </w:pPr>
    <w:rPr>
      <w:lang w:eastAsia="es-GT"/>
    </w:rPr>
  </w:style>
  <w:style w:type="paragraph" w:styleId="TDC2">
    <w:name w:val="toc 2"/>
    <w:basedOn w:val="Normal"/>
    <w:next w:val="Normal"/>
    <w:autoRedefine/>
    <w:uiPriority w:val="39"/>
    <w:unhideWhenUsed/>
    <w:rsid w:val="00090F6B"/>
    <w:pPr>
      <w:spacing w:after="100"/>
      <w:ind w:left="220"/>
    </w:pPr>
  </w:style>
  <w:style w:type="paragraph" w:styleId="TDC1">
    <w:name w:val="toc 1"/>
    <w:basedOn w:val="Normal"/>
    <w:next w:val="Normal"/>
    <w:autoRedefine/>
    <w:uiPriority w:val="39"/>
    <w:unhideWhenUsed/>
    <w:rsid w:val="009554F4"/>
    <w:pPr>
      <w:tabs>
        <w:tab w:val="left" w:pos="567"/>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32">
      <w:bodyDiv w:val="1"/>
      <w:marLeft w:val="0"/>
      <w:marRight w:val="0"/>
      <w:marTop w:val="0"/>
      <w:marBottom w:val="0"/>
      <w:divBdr>
        <w:top w:val="none" w:sz="0" w:space="0" w:color="auto"/>
        <w:left w:val="none" w:sz="0" w:space="0" w:color="auto"/>
        <w:bottom w:val="none" w:sz="0" w:space="0" w:color="auto"/>
        <w:right w:val="none" w:sz="0" w:space="0" w:color="auto"/>
      </w:divBdr>
    </w:div>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33896475">
      <w:bodyDiv w:val="1"/>
      <w:marLeft w:val="0"/>
      <w:marRight w:val="0"/>
      <w:marTop w:val="0"/>
      <w:marBottom w:val="0"/>
      <w:divBdr>
        <w:top w:val="none" w:sz="0" w:space="0" w:color="auto"/>
        <w:left w:val="none" w:sz="0" w:space="0" w:color="auto"/>
        <w:bottom w:val="none" w:sz="0" w:space="0" w:color="auto"/>
        <w:right w:val="none" w:sz="0" w:space="0" w:color="auto"/>
      </w:divBdr>
    </w:div>
    <w:div w:id="54789049">
      <w:bodyDiv w:val="1"/>
      <w:marLeft w:val="0"/>
      <w:marRight w:val="0"/>
      <w:marTop w:val="0"/>
      <w:marBottom w:val="0"/>
      <w:divBdr>
        <w:top w:val="none" w:sz="0" w:space="0" w:color="auto"/>
        <w:left w:val="none" w:sz="0" w:space="0" w:color="auto"/>
        <w:bottom w:val="none" w:sz="0" w:space="0" w:color="auto"/>
        <w:right w:val="none" w:sz="0" w:space="0" w:color="auto"/>
      </w:divBdr>
    </w:div>
    <w:div w:id="84503478">
      <w:bodyDiv w:val="1"/>
      <w:marLeft w:val="0"/>
      <w:marRight w:val="0"/>
      <w:marTop w:val="0"/>
      <w:marBottom w:val="0"/>
      <w:divBdr>
        <w:top w:val="none" w:sz="0" w:space="0" w:color="auto"/>
        <w:left w:val="none" w:sz="0" w:space="0" w:color="auto"/>
        <w:bottom w:val="none" w:sz="0" w:space="0" w:color="auto"/>
        <w:right w:val="none" w:sz="0" w:space="0" w:color="auto"/>
      </w:divBdr>
    </w:div>
    <w:div w:id="99882832">
      <w:bodyDiv w:val="1"/>
      <w:marLeft w:val="0"/>
      <w:marRight w:val="0"/>
      <w:marTop w:val="0"/>
      <w:marBottom w:val="0"/>
      <w:divBdr>
        <w:top w:val="none" w:sz="0" w:space="0" w:color="auto"/>
        <w:left w:val="none" w:sz="0" w:space="0" w:color="auto"/>
        <w:bottom w:val="none" w:sz="0" w:space="0" w:color="auto"/>
        <w:right w:val="none" w:sz="0" w:space="0" w:color="auto"/>
      </w:divBdr>
    </w:div>
    <w:div w:id="101195435">
      <w:bodyDiv w:val="1"/>
      <w:marLeft w:val="0"/>
      <w:marRight w:val="0"/>
      <w:marTop w:val="0"/>
      <w:marBottom w:val="0"/>
      <w:divBdr>
        <w:top w:val="none" w:sz="0" w:space="0" w:color="auto"/>
        <w:left w:val="none" w:sz="0" w:space="0" w:color="auto"/>
        <w:bottom w:val="none" w:sz="0" w:space="0" w:color="auto"/>
        <w:right w:val="none" w:sz="0" w:space="0" w:color="auto"/>
      </w:divBdr>
    </w:div>
    <w:div w:id="103426776">
      <w:bodyDiv w:val="1"/>
      <w:marLeft w:val="0"/>
      <w:marRight w:val="0"/>
      <w:marTop w:val="0"/>
      <w:marBottom w:val="0"/>
      <w:divBdr>
        <w:top w:val="none" w:sz="0" w:space="0" w:color="auto"/>
        <w:left w:val="none" w:sz="0" w:space="0" w:color="auto"/>
        <w:bottom w:val="none" w:sz="0" w:space="0" w:color="auto"/>
        <w:right w:val="none" w:sz="0" w:space="0" w:color="auto"/>
      </w:divBdr>
    </w:div>
    <w:div w:id="114448631">
      <w:bodyDiv w:val="1"/>
      <w:marLeft w:val="0"/>
      <w:marRight w:val="0"/>
      <w:marTop w:val="0"/>
      <w:marBottom w:val="0"/>
      <w:divBdr>
        <w:top w:val="none" w:sz="0" w:space="0" w:color="auto"/>
        <w:left w:val="none" w:sz="0" w:space="0" w:color="auto"/>
        <w:bottom w:val="none" w:sz="0" w:space="0" w:color="auto"/>
        <w:right w:val="none" w:sz="0" w:space="0" w:color="auto"/>
      </w:divBdr>
    </w:div>
    <w:div w:id="116267092">
      <w:bodyDiv w:val="1"/>
      <w:marLeft w:val="0"/>
      <w:marRight w:val="0"/>
      <w:marTop w:val="0"/>
      <w:marBottom w:val="0"/>
      <w:divBdr>
        <w:top w:val="none" w:sz="0" w:space="0" w:color="auto"/>
        <w:left w:val="none" w:sz="0" w:space="0" w:color="auto"/>
        <w:bottom w:val="none" w:sz="0" w:space="0" w:color="auto"/>
        <w:right w:val="none" w:sz="0" w:space="0" w:color="auto"/>
      </w:divBdr>
    </w:div>
    <w:div w:id="165443217">
      <w:bodyDiv w:val="1"/>
      <w:marLeft w:val="0"/>
      <w:marRight w:val="0"/>
      <w:marTop w:val="0"/>
      <w:marBottom w:val="0"/>
      <w:divBdr>
        <w:top w:val="none" w:sz="0" w:space="0" w:color="auto"/>
        <w:left w:val="none" w:sz="0" w:space="0" w:color="auto"/>
        <w:bottom w:val="none" w:sz="0" w:space="0" w:color="auto"/>
        <w:right w:val="none" w:sz="0" w:space="0" w:color="auto"/>
      </w:divBdr>
    </w:div>
    <w:div w:id="210465853">
      <w:bodyDiv w:val="1"/>
      <w:marLeft w:val="0"/>
      <w:marRight w:val="0"/>
      <w:marTop w:val="0"/>
      <w:marBottom w:val="0"/>
      <w:divBdr>
        <w:top w:val="none" w:sz="0" w:space="0" w:color="auto"/>
        <w:left w:val="none" w:sz="0" w:space="0" w:color="auto"/>
        <w:bottom w:val="none" w:sz="0" w:space="0" w:color="auto"/>
        <w:right w:val="none" w:sz="0" w:space="0" w:color="auto"/>
      </w:divBdr>
    </w:div>
    <w:div w:id="212737823">
      <w:bodyDiv w:val="1"/>
      <w:marLeft w:val="0"/>
      <w:marRight w:val="0"/>
      <w:marTop w:val="0"/>
      <w:marBottom w:val="0"/>
      <w:divBdr>
        <w:top w:val="none" w:sz="0" w:space="0" w:color="auto"/>
        <w:left w:val="none" w:sz="0" w:space="0" w:color="auto"/>
        <w:bottom w:val="none" w:sz="0" w:space="0" w:color="auto"/>
        <w:right w:val="none" w:sz="0" w:space="0" w:color="auto"/>
      </w:divBdr>
    </w:div>
    <w:div w:id="223638331">
      <w:bodyDiv w:val="1"/>
      <w:marLeft w:val="0"/>
      <w:marRight w:val="0"/>
      <w:marTop w:val="0"/>
      <w:marBottom w:val="0"/>
      <w:divBdr>
        <w:top w:val="none" w:sz="0" w:space="0" w:color="auto"/>
        <w:left w:val="none" w:sz="0" w:space="0" w:color="auto"/>
        <w:bottom w:val="none" w:sz="0" w:space="0" w:color="auto"/>
        <w:right w:val="none" w:sz="0" w:space="0" w:color="auto"/>
      </w:divBdr>
    </w:div>
    <w:div w:id="237325771">
      <w:bodyDiv w:val="1"/>
      <w:marLeft w:val="0"/>
      <w:marRight w:val="0"/>
      <w:marTop w:val="0"/>
      <w:marBottom w:val="0"/>
      <w:divBdr>
        <w:top w:val="none" w:sz="0" w:space="0" w:color="auto"/>
        <w:left w:val="none" w:sz="0" w:space="0" w:color="auto"/>
        <w:bottom w:val="none" w:sz="0" w:space="0" w:color="auto"/>
        <w:right w:val="none" w:sz="0" w:space="0" w:color="auto"/>
      </w:divBdr>
    </w:div>
    <w:div w:id="238250152">
      <w:bodyDiv w:val="1"/>
      <w:marLeft w:val="0"/>
      <w:marRight w:val="0"/>
      <w:marTop w:val="0"/>
      <w:marBottom w:val="0"/>
      <w:divBdr>
        <w:top w:val="none" w:sz="0" w:space="0" w:color="auto"/>
        <w:left w:val="none" w:sz="0" w:space="0" w:color="auto"/>
        <w:bottom w:val="none" w:sz="0" w:space="0" w:color="auto"/>
        <w:right w:val="none" w:sz="0" w:space="0" w:color="auto"/>
      </w:divBdr>
    </w:div>
    <w:div w:id="277570594">
      <w:bodyDiv w:val="1"/>
      <w:marLeft w:val="0"/>
      <w:marRight w:val="0"/>
      <w:marTop w:val="0"/>
      <w:marBottom w:val="0"/>
      <w:divBdr>
        <w:top w:val="none" w:sz="0" w:space="0" w:color="auto"/>
        <w:left w:val="none" w:sz="0" w:space="0" w:color="auto"/>
        <w:bottom w:val="none" w:sz="0" w:space="0" w:color="auto"/>
        <w:right w:val="none" w:sz="0" w:space="0" w:color="auto"/>
      </w:divBdr>
    </w:div>
    <w:div w:id="285889326">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294020663">
      <w:bodyDiv w:val="1"/>
      <w:marLeft w:val="0"/>
      <w:marRight w:val="0"/>
      <w:marTop w:val="0"/>
      <w:marBottom w:val="0"/>
      <w:divBdr>
        <w:top w:val="none" w:sz="0" w:space="0" w:color="auto"/>
        <w:left w:val="none" w:sz="0" w:space="0" w:color="auto"/>
        <w:bottom w:val="none" w:sz="0" w:space="0" w:color="auto"/>
        <w:right w:val="none" w:sz="0" w:space="0" w:color="auto"/>
      </w:divBdr>
    </w:div>
    <w:div w:id="303464184">
      <w:bodyDiv w:val="1"/>
      <w:marLeft w:val="0"/>
      <w:marRight w:val="0"/>
      <w:marTop w:val="0"/>
      <w:marBottom w:val="0"/>
      <w:divBdr>
        <w:top w:val="none" w:sz="0" w:space="0" w:color="auto"/>
        <w:left w:val="none" w:sz="0" w:space="0" w:color="auto"/>
        <w:bottom w:val="none" w:sz="0" w:space="0" w:color="auto"/>
        <w:right w:val="none" w:sz="0" w:space="0" w:color="auto"/>
      </w:divBdr>
    </w:div>
    <w:div w:id="320813712">
      <w:bodyDiv w:val="1"/>
      <w:marLeft w:val="0"/>
      <w:marRight w:val="0"/>
      <w:marTop w:val="0"/>
      <w:marBottom w:val="0"/>
      <w:divBdr>
        <w:top w:val="none" w:sz="0" w:space="0" w:color="auto"/>
        <w:left w:val="none" w:sz="0" w:space="0" w:color="auto"/>
        <w:bottom w:val="none" w:sz="0" w:space="0" w:color="auto"/>
        <w:right w:val="none" w:sz="0" w:space="0" w:color="auto"/>
      </w:divBdr>
    </w:div>
    <w:div w:id="370351601">
      <w:bodyDiv w:val="1"/>
      <w:marLeft w:val="0"/>
      <w:marRight w:val="0"/>
      <w:marTop w:val="0"/>
      <w:marBottom w:val="0"/>
      <w:divBdr>
        <w:top w:val="none" w:sz="0" w:space="0" w:color="auto"/>
        <w:left w:val="none" w:sz="0" w:space="0" w:color="auto"/>
        <w:bottom w:val="none" w:sz="0" w:space="0" w:color="auto"/>
        <w:right w:val="none" w:sz="0" w:space="0" w:color="auto"/>
      </w:divBdr>
    </w:div>
    <w:div w:id="440613875">
      <w:bodyDiv w:val="1"/>
      <w:marLeft w:val="0"/>
      <w:marRight w:val="0"/>
      <w:marTop w:val="0"/>
      <w:marBottom w:val="0"/>
      <w:divBdr>
        <w:top w:val="none" w:sz="0" w:space="0" w:color="auto"/>
        <w:left w:val="none" w:sz="0" w:space="0" w:color="auto"/>
        <w:bottom w:val="none" w:sz="0" w:space="0" w:color="auto"/>
        <w:right w:val="none" w:sz="0" w:space="0" w:color="auto"/>
      </w:divBdr>
    </w:div>
    <w:div w:id="460658448">
      <w:bodyDiv w:val="1"/>
      <w:marLeft w:val="0"/>
      <w:marRight w:val="0"/>
      <w:marTop w:val="0"/>
      <w:marBottom w:val="0"/>
      <w:divBdr>
        <w:top w:val="none" w:sz="0" w:space="0" w:color="auto"/>
        <w:left w:val="none" w:sz="0" w:space="0" w:color="auto"/>
        <w:bottom w:val="none" w:sz="0" w:space="0" w:color="auto"/>
        <w:right w:val="none" w:sz="0" w:space="0" w:color="auto"/>
      </w:divBdr>
    </w:div>
    <w:div w:id="461508857">
      <w:bodyDiv w:val="1"/>
      <w:marLeft w:val="0"/>
      <w:marRight w:val="0"/>
      <w:marTop w:val="0"/>
      <w:marBottom w:val="0"/>
      <w:divBdr>
        <w:top w:val="none" w:sz="0" w:space="0" w:color="auto"/>
        <w:left w:val="none" w:sz="0" w:space="0" w:color="auto"/>
        <w:bottom w:val="none" w:sz="0" w:space="0" w:color="auto"/>
        <w:right w:val="none" w:sz="0" w:space="0" w:color="auto"/>
      </w:divBdr>
    </w:div>
    <w:div w:id="467866361">
      <w:bodyDiv w:val="1"/>
      <w:marLeft w:val="0"/>
      <w:marRight w:val="0"/>
      <w:marTop w:val="0"/>
      <w:marBottom w:val="0"/>
      <w:divBdr>
        <w:top w:val="none" w:sz="0" w:space="0" w:color="auto"/>
        <w:left w:val="none" w:sz="0" w:space="0" w:color="auto"/>
        <w:bottom w:val="none" w:sz="0" w:space="0" w:color="auto"/>
        <w:right w:val="none" w:sz="0" w:space="0" w:color="auto"/>
      </w:divBdr>
    </w:div>
    <w:div w:id="484321180">
      <w:bodyDiv w:val="1"/>
      <w:marLeft w:val="0"/>
      <w:marRight w:val="0"/>
      <w:marTop w:val="0"/>
      <w:marBottom w:val="0"/>
      <w:divBdr>
        <w:top w:val="none" w:sz="0" w:space="0" w:color="auto"/>
        <w:left w:val="none" w:sz="0" w:space="0" w:color="auto"/>
        <w:bottom w:val="none" w:sz="0" w:space="0" w:color="auto"/>
        <w:right w:val="none" w:sz="0" w:space="0" w:color="auto"/>
      </w:divBdr>
    </w:div>
    <w:div w:id="530804170">
      <w:bodyDiv w:val="1"/>
      <w:marLeft w:val="0"/>
      <w:marRight w:val="0"/>
      <w:marTop w:val="0"/>
      <w:marBottom w:val="0"/>
      <w:divBdr>
        <w:top w:val="none" w:sz="0" w:space="0" w:color="auto"/>
        <w:left w:val="none" w:sz="0" w:space="0" w:color="auto"/>
        <w:bottom w:val="none" w:sz="0" w:space="0" w:color="auto"/>
        <w:right w:val="none" w:sz="0" w:space="0" w:color="auto"/>
      </w:divBdr>
    </w:div>
    <w:div w:id="536503795">
      <w:bodyDiv w:val="1"/>
      <w:marLeft w:val="0"/>
      <w:marRight w:val="0"/>
      <w:marTop w:val="0"/>
      <w:marBottom w:val="0"/>
      <w:divBdr>
        <w:top w:val="none" w:sz="0" w:space="0" w:color="auto"/>
        <w:left w:val="none" w:sz="0" w:space="0" w:color="auto"/>
        <w:bottom w:val="none" w:sz="0" w:space="0" w:color="auto"/>
        <w:right w:val="none" w:sz="0" w:space="0" w:color="auto"/>
      </w:divBdr>
    </w:div>
    <w:div w:id="536704533">
      <w:bodyDiv w:val="1"/>
      <w:marLeft w:val="0"/>
      <w:marRight w:val="0"/>
      <w:marTop w:val="0"/>
      <w:marBottom w:val="0"/>
      <w:divBdr>
        <w:top w:val="none" w:sz="0" w:space="0" w:color="auto"/>
        <w:left w:val="none" w:sz="0" w:space="0" w:color="auto"/>
        <w:bottom w:val="none" w:sz="0" w:space="0" w:color="auto"/>
        <w:right w:val="none" w:sz="0" w:space="0" w:color="auto"/>
      </w:divBdr>
    </w:div>
    <w:div w:id="546643848">
      <w:bodyDiv w:val="1"/>
      <w:marLeft w:val="0"/>
      <w:marRight w:val="0"/>
      <w:marTop w:val="0"/>
      <w:marBottom w:val="0"/>
      <w:divBdr>
        <w:top w:val="none" w:sz="0" w:space="0" w:color="auto"/>
        <w:left w:val="none" w:sz="0" w:space="0" w:color="auto"/>
        <w:bottom w:val="none" w:sz="0" w:space="0" w:color="auto"/>
        <w:right w:val="none" w:sz="0" w:space="0" w:color="auto"/>
      </w:divBdr>
    </w:div>
    <w:div w:id="554005539">
      <w:bodyDiv w:val="1"/>
      <w:marLeft w:val="0"/>
      <w:marRight w:val="0"/>
      <w:marTop w:val="0"/>
      <w:marBottom w:val="0"/>
      <w:divBdr>
        <w:top w:val="none" w:sz="0" w:space="0" w:color="auto"/>
        <w:left w:val="none" w:sz="0" w:space="0" w:color="auto"/>
        <w:bottom w:val="none" w:sz="0" w:space="0" w:color="auto"/>
        <w:right w:val="none" w:sz="0" w:space="0" w:color="auto"/>
      </w:divBdr>
    </w:div>
    <w:div w:id="558980660">
      <w:bodyDiv w:val="1"/>
      <w:marLeft w:val="0"/>
      <w:marRight w:val="0"/>
      <w:marTop w:val="0"/>
      <w:marBottom w:val="0"/>
      <w:divBdr>
        <w:top w:val="none" w:sz="0" w:space="0" w:color="auto"/>
        <w:left w:val="none" w:sz="0" w:space="0" w:color="auto"/>
        <w:bottom w:val="none" w:sz="0" w:space="0" w:color="auto"/>
        <w:right w:val="none" w:sz="0" w:space="0" w:color="auto"/>
      </w:divBdr>
    </w:div>
    <w:div w:id="559482390">
      <w:bodyDiv w:val="1"/>
      <w:marLeft w:val="0"/>
      <w:marRight w:val="0"/>
      <w:marTop w:val="0"/>
      <w:marBottom w:val="0"/>
      <w:divBdr>
        <w:top w:val="none" w:sz="0" w:space="0" w:color="auto"/>
        <w:left w:val="none" w:sz="0" w:space="0" w:color="auto"/>
        <w:bottom w:val="none" w:sz="0" w:space="0" w:color="auto"/>
        <w:right w:val="none" w:sz="0" w:space="0" w:color="auto"/>
      </w:divBdr>
    </w:div>
    <w:div w:id="583030510">
      <w:bodyDiv w:val="1"/>
      <w:marLeft w:val="0"/>
      <w:marRight w:val="0"/>
      <w:marTop w:val="0"/>
      <w:marBottom w:val="0"/>
      <w:divBdr>
        <w:top w:val="none" w:sz="0" w:space="0" w:color="auto"/>
        <w:left w:val="none" w:sz="0" w:space="0" w:color="auto"/>
        <w:bottom w:val="none" w:sz="0" w:space="0" w:color="auto"/>
        <w:right w:val="none" w:sz="0" w:space="0" w:color="auto"/>
      </w:divBdr>
    </w:div>
    <w:div w:id="606739493">
      <w:bodyDiv w:val="1"/>
      <w:marLeft w:val="0"/>
      <w:marRight w:val="0"/>
      <w:marTop w:val="0"/>
      <w:marBottom w:val="0"/>
      <w:divBdr>
        <w:top w:val="none" w:sz="0" w:space="0" w:color="auto"/>
        <w:left w:val="none" w:sz="0" w:space="0" w:color="auto"/>
        <w:bottom w:val="none" w:sz="0" w:space="0" w:color="auto"/>
        <w:right w:val="none" w:sz="0" w:space="0" w:color="auto"/>
      </w:divBdr>
    </w:div>
    <w:div w:id="609313555">
      <w:bodyDiv w:val="1"/>
      <w:marLeft w:val="0"/>
      <w:marRight w:val="0"/>
      <w:marTop w:val="0"/>
      <w:marBottom w:val="0"/>
      <w:divBdr>
        <w:top w:val="none" w:sz="0" w:space="0" w:color="auto"/>
        <w:left w:val="none" w:sz="0" w:space="0" w:color="auto"/>
        <w:bottom w:val="none" w:sz="0" w:space="0" w:color="auto"/>
        <w:right w:val="none" w:sz="0" w:space="0" w:color="auto"/>
      </w:divBdr>
    </w:div>
    <w:div w:id="659580213">
      <w:bodyDiv w:val="1"/>
      <w:marLeft w:val="0"/>
      <w:marRight w:val="0"/>
      <w:marTop w:val="0"/>
      <w:marBottom w:val="0"/>
      <w:divBdr>
        <w:top w:val="none" w:sz="0" w:space="0" w:color="auto"/>
        <w:left w:val="none" w:sz="0" w:space="0" w:color="auto"/>
        <w:bottom w:val="none" w:sz="0" w:space="0" w:color="auto"/>
        <w:right w:val="none" w:sz="0" w:space="0" w:color="auto"/>
      </w:divBdr>
    </w:div>
    <w:div w:id="660230478">
      <w:bodyDiv w:val="1"/>
      <w:marLeft w:val="0"/>
      <w:marRight w:val="0"/>
      <w:marTop w:val="0"/>
      <w:marBottom w:val="0"/>
      <w:divBdr>
        <w:top w:val="none" w:sz="0" w:space="0" w:color="auto"/>
        <w:left w:val="none" w:sz="0" w:space="0" w:color="auto"/>
        <w:bottom w:val="none" w:sz="0" w:space="0" w:color="auto"/>
        <w:right w:val="none" w:sz="0" w:space="0" w:color="auto"/>
      </w:divBdr>
    </w:div>
    <w:div w:id="680739671">
      <w:bodyDiv w:val="1"/>
      <w:marLeft w:val="0"/>
      <w:marRight w:val="0"/>
      <w:marTop w:val="0"/>
      <w:marBottom w:val="0"/>
      <w:divBdr>
        <w:top w:val="none" w:sz="0" w:space="0" w:color="auto"/>
        <w:left w:val="none" w:sz="0" w:space="0" w:color="auto"/>
        <w:bottom w:val="none" w:sz="0" w:space="0" w:color="auto"/>
        <w:right w:val="none" w:sz="0" w:space="0" w:color="auto"/>
      </w:divBdr>
    </w:div>
    <w:div w:id="682172630">
      <w:bodyDiv w:val="1"/>
      <w:marLeft w:val="0"/>
      <w:marRight w:val="0"/>
      <w:marTop w:val="0"/>
      <w:marBottom w:val="0"/>
      <w:divBdr>
        <w:top w:val="none" w:sz="0" w:space="0" w:color="auto"/>
        <w:left w:val="none" w:sz="0" w:space="0" w:color="auto"/>
        <w:bottom w:val="none" w:sz="0" w:space="0" w:color="auto"/>
        <w:right w:val="none" w:sz="0" w:space="0" w:color="auto"/>
      </w:divBdr>
    </w:div>
    <w:div w:id="727606115">
      <w:bodyDiv w:val="1"/>
      <w:marLeft w:val="0"/>
      <w:marRight w:val="0"/>
      <w:marTop w:val="0"/>
      <w:marBottom w:val="0"/>
      <w:divBdr>
        <w:top w:val="none" w:sz="0" w:space="0" w:color="auto"/>
        <w:left w:val="none" w:sz="0" w:space="0" w:color="auto"/>
        <w:bottom w:val="none" w:sz="0" w:space="0" w:color="auto"/>
        <w:right w:val="none" w:sz="0" w:space="0" w:color="auto"/>
      </w:divBdr>
    </w:div>
    <w:div w:id="730349814">
      <w:bodyDiv w:val="1"/>
      <w:marLeft w:val="0"/>
      <w:marRight w:val="0"/>
      <w:marTop w:val="0"/>
      <w:marBottom w:val="0"/>
      <w:divBdr>
        <w:top w:val="none" w:sz="0" w:space="0" w:color="auto"/>
        <w:left w:val="none" w:sz="0" w:space="0" w:color="auto"/>
        <w:bottom w:val="none" w:sz="0" w:space="0" w:color="auto"/>
        <w:right w:val="none" w:sz="0" w:space="0" w:color="auto"/>
      </w:divBdr>
    </w:div>
    <w:div w:id="738944492">
      <w:bodyDiv w:val="1"/>
      <w:marLeft w:val="0"/>
      <w:marRight w:val="0"/>
      <w:marTop w:val="0"/>
      <w:marBottom w:val="0"/>
      <w:divBdr>
        <w:top w:val="none" w:sz="0" w:space="0" w:color="auto"/>
        <w:left w:val="none" w:sz="0" w:space="0" w:color="auto"/>
        <w:bottom w:val="none" w:sz="0" w:space="0" w:color="auto"/>
        <w:right w:val="none" w:sz="0" w:space="0" w:color="auto"/>
      </w:divBdr>
    </w:div>
    <w:div w:id="740182325">
      <w:bodyDiv w:val="1"/>
      <w:marLeft w:val="0"/>
      <w:marRight w:val="0"/>
      <w:marTop w:val="0"/>
      <w:marBottom w:val="0"/>
      <w:divBdr>
        <w:top w:val="none" w:sz="0" w:space="0" w:color="auto"/>
        <w:left w:val="none" w:sz="0" w:space="0" w:color="auto"/>
        <w:bottom w:val="none" w:sz="0" w:space="0" w:color="auto"/>
        <w:right w:val="none" w:sz="0" w:space="0" w:color="auto"/>
      </w:divBdr>
    </w:div>
    <w:div w:id="741297566">
      <w:bodyDiv w:val="1"/>
      <w:marLeft w:val="0"/>
      <w:marRight w:val="0"/>
      <w:marTop w:val="0"/>
      <w:marBottom w:val="0"/>
      <w:divBdr>
        <w:top w:val="none" w:sz="0" w:space="0" w:color="auto"/>
        <w:left w:val="none" w:sz="0" w:space="0" w:color="auto"/>
        <w:bottom w:val="none" w:sz="0" w:space="0" w:color="auto"/>
        <w:right w:val="none" w:sz="0" w:space="0" w:color="auto"/>
      </w:divBdr>
    </w:div>
    <w:div w:id="747264500">
      <w:bodyDiv w:val="1"/>
      <w:marLeft w:val="0"/>
      <w:marRight w:val="0"/>
      <w:marTop w:val="0"/>
      <w:marBottom w:val="0"/>
      <w:divBdr>
        <w:top w:val="none" w:sz="0" w:space="0" w:color="auto"/>
        <w:left w:val="none" w:sz="0" w:space="0" w:color="auto"/>
        <w:bottom w:val="none" w:sz="0" w:space="0" w:color="auto"/>
        <w:right w:val="none" w:sz="0" w:space="0" w:color="auto"/>
      </w:divBdr>
    </w:div>
    <w:div w:id="755639601">
      <w:bodyDiv w:val="1"/>
      <w:marLeft w:val="0"/>
      <w:marRight w:val="0"/>
      <w:marTop w:val="0"/>
      <w:marBottom w:val="0"/>
      <w:divBdr>
        <w:top w:val="none" w:sz="0" w:space="0" w:color="auto"/>
        <w:left w:val="none" w:sz="0" w:space="0" w:color="auto"/>
        <w:bottom w:val="none" w:sz="0" w:space="0" w:color="auto"/>
        <w:right w:val="none" w:sz="0" w:space="0" w:color="auto"/>
      </w:divBdr>
    </w:div>
    <w:div w:id="772558588">
      <w:bodyDiv w:val="1"/>
      <w:marLeft w:val="0"/>
      <w:marRight w:val="0"/>
      <w:marTop w:val="0"/>
      <w:marBottom w:val="0"/>
      <w:divBdr>
        <w:top w:val="none" w:sz="0" w:space="0" w:color="auto"/>
        <w:left w:val="none" w:sz="0" w:space="0" w:color="auto"/>
        <w:bottom w:val="none" w:sz="0" w:space="0" w:color="auto"/>
        <w:right w:val="none" w:sz="0" w:space="0" w:color="auto"/>
      </w:divBdr>
    </w:div>
    <w:div w:id="793644933">
      <w:bodyDiv w:val="1"/>
      <w:marLeft w:val="0"/>
      <w:marRight w:val="0"/>
      <w:marTop w:val="0"/>
      <w:marBottom w:val="0"/>
      <w:divBdr>
        <w:top w:val="none" w:sz="0" w:space="0" w:color="auto"/>
        <w:left w:val="none" w:sz="0" w:space="0" w:color="auto"/>
        <w:bottom w:val="none" w:sz="0" w:space="0" w:color="auto"/>
        <w:right w:val="none" w:sz="0" w:space="0" w:color="auto"/>
      </w:divBdr>
    </w:div>
    <w:div w:id="798914644">
      <w:bodyDiv w:val="1"/>
      <w:marLeft w:val="0"/>
      <w:marRight w:val="0"/>
      <w:marTop w:val="0"/>
      <w:marBottom w:val="0"/>
      <w:divBdr>
        <w:top w:val="none" w:sz="0" w:space="0" w:color="auto"/>
        <w:left w:val="none" w:sz="0" w:space="0" w:color="auto"/>
        <w:bottom w:val="none" w:sz="0" w:space="0" w:color="auto"/>
        <w:right w:val="none" w:sz="0" w:space="0" w:color="auto"/>
      </w:divBdr>
    </w:div>
    <w:div w:id="801339862">
      <w:bodyDiv w:val="1"/>
      <w:marLeft w:val="0"/>
      <w:marRight w:val="0"/>
      <w:marTop w:val="0"/>
      <w:marBottom w:val="0"/>
      <w:divBdr>
        <w:top w:val="none" w:sz="0" w:space="0" w:color="auto"/>
        <w:left w:val="none" w:sz="0" w:space="0" w:color="auto"/>
        <w:bottom w:val="none" w:sz="0" w:space="0" w:color="auto"/>
        <w:right w:val="none" w:sz="0" w:space="0" w:color="auto"/>
      </w:divBdr>
    </w:div>
    <w:div w:id="865286977">
      <w:bodyDiv w:val="1"/>
      <w:marLeft w:val="0"/>
      <w:marRight w:val="0"/>
      <w:marTop w:val="0"/>
      <w:marBottom w:val="0"/>
      <w:divBdr>
        <w:top w:val="none" w:sz="0" w:space="0" w:color="auto"/>
        <w:left w:val="none" w:sz="0" w:space="0" w:color="auto"/>
        <w:bottom w:val="none" w:sz="0" w:space="0" w:color="auto"/>
        <w:right w:val="none" w:sz="0" w:space="0" w:color="auto"/>
      </w:divBdr>
    </w:div>
    <w:div w:id="865682616">
      <w:bodyDiv w:val="1"/>
      <w:marLeft w:val="0"/>
      <w:marRight w:val="0"/>
      <w:marTop w:val="0"/>
      <w:marBottom w:val="0"/>
      <w:divBdr>
        <w:top w:val="none" w:sz="0" w:space="0" w:color="auto"/>
        <w:left w:val="none" w:sz="0" w:space="0" w:color="auto"/>
        <w:bottom w:val="none" w:sz="0" w:space="0" w:color="auto"/>
        <w:right w:val="none" w:sz="0" w:space="0" w:color="auto"/>
      </w:divBdr>
    </w:div>
    <w:div w:id="932781065">
      <w:bodyDiv w:val="1"/>
      <w:marLeft w:val="0"/>
      <w:marRight w:val="0"/>
      <w:marTop w:val="0"/>
      <w:marBottom w:val="0"/>
      <w:divBdr>
        <w:top w:val="none" w:sz="0" w:space="0" w:color="auto"/>
        <w:left w:val="none" w:sz="0" w:space="0" w:color="auto"/>
        <w:bottom w:val="none" w:sz="0" w:space="0" w:color="auto"/>
        <w:right w:val="none" w:sz="0" w:space="0" w:color="auto"/>
      </w:divBdr>
    </w:div>
    <w:div w:id="979651576">
      <w:bodyDiv w:val="1"/>
      <w:marLeft w:val="0"/>
      <w:marRight w:val="0"/>
      <w:marTop w:val="0"/>
      <w:marBottom w:val="0"/>
      <w:divBdr>
        <w:top w:val="none" w:sz="0" w:space="0" w:color="auto"/>
        <w:left w:val="none" w:sz="0" w:space="0" w:color="auto"/>
        <w:bottom w:val="none" w:sz="0" w:space="0" w:color="auto"/>
        <w:right w:val="none" w:sz="0" w:space="0" w:color="auto"/>
      </w:divBdr>
    </w:div>
    <w:div w:id="982388684">
      <w:bodyDiv w:val="1"/>
      <w:marLeft w:val="0"/>
      <w:marRight w:val="0"/>
      <w:marTop w:val="0"/>
      <w:marBottom w:val="0"/>
      <w:divBdr>
        <w:top w:val="none" w:sz="0" w:space="0" w:color="auto"/>
        <w:left w:val="none" w:sz="0" w:space="0" w:color="auto"/>
        <w:bottom w:val="none" w:sz="0" w:space="0" w:color="auto"/>
        <w:right w:val="none" w:sz="0" w:space="0" w:color="auto"/>
      </w:divBdr>
    </w:div>
    <w:div w:id="996958983">
      <w:bodyDiv w:val="1"/>
      <w:marLeft w:val="0"/>
      <w:marRight w:val="0"/>
      <w:marTop w:val="0"/>
      <w:marBottom w:val="0"/>
      <w:divBdr>
        <w:top w:val="none" w:sz="0" w:space="0" w:color="auto"/>
        <w:left w:val="none" w:sz="0" w:space="0" w:color="auto"/>
        <w:bottom w:val="none" w:sz="0" w:space="0" w:color="auto"/>
        <w:right w:val="none" w:sz="0" w:space="0" w:color="auto"/>
      </w:divBdr>
    </w:div>
    <w:div w:id="1008022550">
      <w:bodyDiv w:val="1"/>
      <w:marLeft w:val="0"/>
      <w:marRight w:val="0"/>
      <w:marTop w:val="0"/>
      <w:marBottom w:val="0"/>
      <w:divBdr>
        <w:top w:val="none" w:sz="0" w:space="0" w:color="auto"/>
        <w:left w:val="none" w:sz="0" w:space="0" w:color="auto"/>
        <w:bottom w:val="none" w:sz="0" w:space="0" w:color="auto"/>
        <w:right w:val="none" w:sz="0" w:space="0" w:color="auto"/>
      </w:divBdr>
    </w:div>
    <w:div w:id="1018115018">
      <w:bodyDiv w:val="1"/>
      <w:marLeft w:val="0"/>
      <w:marRight w:val="0"/>
      <w:marTop w:val="0"/>
      <w:marBottom w:val="0"/>
      <w:divBdr>
        <w:top w:val="none" w:sz="0" w:space="0" w:color="auto"/>
        <w:left w:val="none" w:sz="0" w:space="0" w:color="auto"/>
        <w:bottom w:val="none" w:sz="0" w:space="0" w:color="auto"/>
        <w:right w:val="none" w:sz="0" w:space="0" w:color="auto"/>
      </w:divBdr>
    </w:div>
    <w:div w:id="1030304807">
      <w:bodyDiv w:val="1"/>
      <w:marLeft w:val="0"/>
      <w:marRight w:val="0"/>
      <w:marTop w:val="0"/>
      <w:marBottom w:val="0"/>
      <w:divBdr>
        <w:top w:val="none" w:sz="0" w:space="0" w:color="auto"/>
        <w:left w:val="none" w:sz="0" w:space="0" w:color="auto"/>
        <w:bottom w:val="none" w:sz="0" w:space="0" w:color="auto"/>
        <w:right w:val="none" w:sz="0" w:space="0" w:color="auto"/>
      </w:divBdr>
    </w:div>
    <w:div w:id="1031490153">
      <w:bodyDiv w:val="1"/>
      <w:marLeft w:val="0"/>
      <w:marRight w:val="0"/>
      <w:marTop w:val="0"/>
      <w:marBottom w:val="0"/>
      <w:divBdr>
        <w:top w:val="none" w:sz="0" w:space="0" w:color="auto"/>
        <w:left w:val="none" w:sz="0" w:space="0" w:color="auto"/>
        <w:bottom w:val="none" w:sz="0" w:space="0" w:color="auto"/>
        <w:right w:val="none" w:sz="0" w:space="0" w:color="auto"/>
      </w:divBdr>
    </w:div>
    <w:div w:id="1039478762">
      <w:bodyDiv w:val="1"/>
      <w:marLeft w:val="0"/>
      <w:marRight w:val="0"/>
      <w:marTop w:val="0"/>
      <w:marBottom w:val="0"/>
      <w:divBdr>
        <w:top w:val="none" w:sz="0" w:space="0" w:color="auto"/>
        <w:left w:val="none" w:sz="0" w:space="0" w:color="auto"/>
        <w:bottom w:val="none" w:sz="0" w:space="0" w:color="auto"/>
        <w:right w:val="none" w:sz="0" w:space="0" w:color="auto"/>
      </w:divBdr>
    </w:div>
    <w:div w:id="1084454014">
      <w:bodyDiv w:val="1"/>
      <w:marLeft w:val="0"/>
      <w:marRight w:val="0"/>
      <w:marTop w:val="0"/>
      <w:marBottom w:val="0"/>
      <w:divBdr>
        <w:top w:val="none" w:sz="0" w:space="0" w:color="auto"/>
        <w:left w:val="none" w:sz="0" w:space="0" w:color="auto"/>
        <w:bottom w:val="none" w:sz="0" w:space="0" w:color="auto"/>
        <w:right w:val="none" w:sz="0" w:space="0" w:color="auto"/>
      </w:divBdr>
      <w:divsChild>
        <w:div w:id="291905910">
          <w:marLeft w:val="547"/>
          <w:marRight w:val="0"/>
          <w:marTop w:val="0"/>
          <w:marBottom w:val="0"/>
          <w:divBdr>
            <w:top w:val="none" w:sz="0" w:space="0" w:color="auto"/>
            <w:left w:val="none" w:sz="0" w:space="0" w:color="auto"/>
            <w:bottom w:val="none" w:sz="0" w:space="0" w:color="auto"/>
            <w:right w:val="none" w:sz="0" w:space="0" w:color="auto"/>
          </w:divBdr>
        </w:div>
      </w:divsChild>
    </w:div>
    <w:div w:id="1085955644">
      <w:bodyDiv w:val="1"/>
      <w:marLeft w:val="0"/>
      <w:marRight w:val="0"/>
      <w:marTop w:val="0"/>
      <w:marBottom w:val="0"/>
      <w:divBdr>
        <w:top w:val="none" w:sz="0" w:space="0" w:color="auto"/>
        <w:left w:val="none" w:sz="0" w:space="0" w:color="auto"/>
        <w:bottom w:val="none" w:sz="0" w:space="0" w:color="auto"/>
        <w:right w:val="none" w:sz="0" w:space="0" w:color="auto"/>
      </w:divBdr>
    </w:div>
    <w:div w:id="1107386670">
      <w:bodyDiv w:val="1"/>
      <w:marLeft w:val="0"/>
      <w:marRight w:val="0"/>
      <w:marTop w:val="0"/>
      <w:marBottom w:val="0"/>
      <w:divBdr>
        <w:top w:val="none" w:sz="0" w:space="0" w:color="auto"/>
        <w:left w:val="none" w:sz="0" w:space="0" w:color="auto"/>
        <w:bottom w:val="none" w:sz="0" w:space="0" w:color="auto"/>
        <w:right w:val="none" w:sz="0" w:space="0" w:color="auto"/>
      </w:divBdr>
    </w:div>
    <w:div w:id="1120614543">
      <w:bodyDiv w:val="1"/>
      <w:marLeft w:val="0"/>
      <w:marRight w:val="0"/>
      <w:marTop w:val="0"/>
      <w:marBottom w:val="0"/>
      <w:divBdr>
        <w:top w:val="none" w:sz="0" w:space="0" w:color="auto"/>
        <w:left w:val="none" w:sz="0" w:space="0" w:color="auto"/>
        <w:bottom w:val="none" w:sz="0" w:space="0" w:color="auto"/>
        <w:right w:val="none" w:sz="0" w:space="0" w:color="auto"/>
      </w:divBdr>
    </w:div>
    <w:div w:id="1123696773">
      <w:bodyDiv w:val="1"/>
      <w:marLeft w:val="0"/>
      <w:marRight w:val="0"/>
      <w:marTop w:val="0"/>
      <w:marBottom w:val="0"/>
      <w:divBdr>
        <w:top w:val="none" w:sz="0" w:space="0" w:color="auto"/>
        <w:left w:val="none" w:sz="0" w:space="0" w:color="auto"/>
        <w:bottom w:val="none" w:sz="0" w:space="0" w:color="auto"/>
        <w:right w:val="none" w:sz="0" w:space="0" w:color="auto"/>
      </w:divBdr>
    </w:div>
    <w:div w:id="1128820737">
      <w:bodyDiv w:val="1"/>
      <w:marLeft w:val="0"/>
      <w:marRight w:val="0"/>
      <w:marTop w:val="0"/>
      <w:marBottom w:val="0"/>
      <w:divBdr>
        <w:top w:val="none" w:sz="0" w:space="0" w:color="auto"/>
        <w:left w:val="none" w:sz="0" w:space="0" w:color="auto"/>
        <w:bottom w:val="none" w:sz="0" w:space="0" w:color="auto"/>
        <w:right w:val="none" w:sz="0" w:space="0" w:color="auto"/>
      </w:divBdr>
    </w:div>
    <w:div w:id="1138649819">
      <w:bodyDiv w:val="1"/>
      <w:marLeft w:val="0"/>
      <w:marRight w:val="0"/>
      <w:marTop w:val="0"/>
      <w:marBottom w:val="0"/>
      <w:divBdr>
        <w:top w:val="none" w:sz="0" w:space="0" w:color="auto"/>
        <w:left w:val="none" w:sz="0" w:space="0" w:color="auto"/>
        <w:bottom w:val="none" w:sz="0" w:space="0" w:color="auto"/>
        <w:right w:val="none" w:sz="0" w:space="0" w:color="auto"/>
      </w:divBdr>
    </w:div>
    <w:div w:id="1145466725">
      <w:bodyDiv w:val="1"/>
      <w:marLeft w:val="0"/>
      <w:marRight w:val="0"/>
      <w:marTop w:val="0"/>
      <w:marBottom w:val="0"/>
      <w:divBdr>
        <w:top w:val="none" w:sz="0" w:space="0" w:color="auto"/>
        <w:left w:val="none" w:sz="0" w:space="0" w:color="auto"/>
        <w:bottom w:val="none" w:sz="0" w:space="0" w:color="auto"/>
        <w:right w:val="none" w:sz="0" w:space="0" w:color="auto"/>
      </w:divBdr>
    </w:div>
    <w:div w:id="1147672684">
      <w:bodyDiv w:val="1"/>
      <w:marLeft w:val="0"/>
      <w:marRight w:val="0"/>
      <w:marTop w:val="0"/>
      <w:marBottom w:val="0"/>
      <w:divBdr>
        <w:top w:val="none" w:sz="0" w:space="0" w:color="auto"/>
        <w:left w:val="none" w:sz="0" w:space="0" w:color="auto"/>
        <w:bottom w:val="none" w:sz="0" w:space="0" w:color="auto"/>
        <w:right w:val="none" w:sz="0" w:space="0" w:color="auto"/>
      </w:divBdr>
    </w:div>
    <w:div w:id="1187212066">
      <w:bodyDiv w:val="1"/>
      <w:marLeft w:val="0"/>
      <w:marRight w:val="0"/>
      <w:marTop w:val="0"/>
      <w:marBottom w:val="0"/>
      <w:divBdr>
        <w:top w:val="none" w:sz="0" w:space="0" w:color="auto"/>
        <w:left w:val="none" w:sz="0" w:space="0" w:color="auto"/>
        <w:bottom w:val="none" w:sz="0" w:space="0" w:color="auto"/>
        <w:right w:val="none" w:sz="0" w:space="0" w:color="auto"/>
      </w:divBdr>
    </w:div>
    <w:div w:id="1210847088">
      <w:bodyDiv w:val="1"/>
      <w:marLeft w:val="0"/>
      <w:marRight w:val="0"/>
      <w:marTop w:val="0"/>
      <w:marBottom w:val="0"/>
      <w:divBdr>
        <w:top w:val="none" w:sz="0" w:space="0" w:color="auto"/>
        <w:left w:val="none" w:sz="0" w:space="0" w:color="auto"/>
        <w:bottom w:val="none" w:sz="0" w:space="0" w:color="auto"/>
        <w:right w:val="none" w:sz="0" w:space="0" w:color="auto"/>
      </w:divBdr>
    </w:div>
    <w:div w:id="1232109325">
      <w:bodyDiv w:val="1"/>
      <w:marLeft w:val="0"/>
      <w:marRight w:val="0"/>
      <w:marTop w:val="0"/>
      <w:marBottom w:val="0"/>
      <w:divBdr>
        <w:top w:val="none" w:sz="0" w:space="0" w:color="auto"/>
        <w:left w:val="none" w:sz="0" w:space="0" w:color="auto"/>
        <w:bottom w:val="none" w:sz="0" w:space="0" w:color="auto"/>
        <w:right w:val="none" w:sz="0" w:space="0" w:color="auto"/>
      </w:divBdr>
    </w:div>
    <w:div w:id="1242914262">
      <w:bodyDiv w:val="1"/>
      <w:marLeft w:val="0"/>
      <w:marRight w:val="0"/>
      <w:marTop w:val="0"/>
      <w:marBottom w:val="0"/>
      <w:divBdr>
        <w:top w:val="none" w:sz="0" w:space="0" w:color="auto"/>
        <w:left w:val="none" w:sz="0" w:space="0" w:color="auto"/>
        <w:bottom w:val="none" w:sz="0" w:space="0" w:color="auto"/>
        <w:right w:val="none" w:sz="0" w:space="0" w:color="auto"/>
      </w:divBdr>
    </w:div>
    <w:div w:id="1257326088">
      <w:bodyDiv w:val="1"/>
      <w:marLeft w:val="0"/>
      <w:marRight w:val="0"/>
      <w:marTop w:val="0"/>
      <w:marBottom w:val="0"/>
      <w:divBdr>
        <w:top w:val="none" w:sz="0" w:space="0" w:color="auto"/>
        <w:left w:val="none" w:sz="0" w:space="0" w:color="auto"/>
        <w:bottom w:val="none" w:sz="0" w:space="0" w:color="auto"/>
        <w:right w:val="none" w:sz="0" w:space="0" w:color="auto"/>
      </w:divBdr>
    </w:div>
    <w:div w:id="1267274713">
      <w:bodyDiv w:val="1"/>
      <w:marLeft w:val="0"/>
      <w:marRight w:val="0"/>
      <w:marTop w:val="0"/>
      <w:marBottom w:val="0"/>
      <w:divBdr>
        <w:top w:val="none" w:sz="0" w:space="0" w:color="auto"/>
        <w:left w:val="none" w:sz="0" w:space="0" w:color="auto"/>
        <w:bottom w:val="none" w:sz="0" w:space="0" w:color="auto"/>
        <w:right w:val="none" w:sz="0" w:space="0" w:color="auto"/>
      </w:divBdr>
    </w:div>
    <w:div w:id="1276643187">
      <w:bodyDiv w:val="1"/>
      <w:marLeft w:val="0"/>
      <w:marRight w:val="0"/>
      <w:marTop w:val="0"/>
      <w:marBottom w:val="0"/>
      <w:divBdr>
        <w:top w:val="none" w:sz="0" w:space="0" w:color="auto"/>
        <w:left w:val="none" w:sz="0" w:space="0" w:color="auto"/>
        <w:bottom w:val="none" w:sz="0" w:space="0" w:color="auto"/>
        <w:right w:val="none" w:sz="0" w:space="0" w:color="auto"/>
      </w:divBdr>
    </w:div>
    <w:div w:id="1288127989">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357806104">
      <w:bodyDiv w:val="1"/>
      <w:marLeft w:val="0"/>
      <w:marRight w:val="0"/>
      <w:marTop w:val="0"/>
      <w:marBottom w:val="0"/>
      <w:divBdr>
        <w:top w:val="none" w:sz="0" w:space="0" w:color="auto"/>
        <w:left w:val="none" w:sz="0" w:space="0" w:color="auto"/>
        <w:bottom w:val="none" w:sz="0" w:space="0" w:color="auto"/>
        <w:right w:val="none" w:sz="0" w:space="0" w:color="auto"/>
      </w:divBdr>
    </w:div>
    <w:div w:id="1368261874">
      <w:bodyDiv w:val="1"/>
      <w:marLeft w:val="0"/>
      <w:marRight w:val="0"/>
      <w:marTop w:val="0"/>
      <w:marBottom w:val="0"/>
      <w:divBdr>
        <w:top w:val="none" w:sz="0" w:space="0" w:color="auto"/>
        <w:left w:val="none" w:sz="0" w:space="0" w:color="auto"/>
        <w:bottom w:val="none" w:sz="0" w:space="0" w:color="auto"/>
        <w:right w:val="none" w:sz="0" w:space="0" w:color="auto"/>
      </w:divBdr>
    </w:div>
    <w:div w:id="1375545298">
      <w:bodyDiv w:val="1"/>
      <w:marLeft w:val="0"/>
      <w:marRight w:val="0"/>
      <w:marTop w:val="0"/>
      <w:marBottom w:val="0"/>
      <w:divBdr>
        <w:top w:val="none" w:sz="0" w:space="0" w:color="auto"/>
        <w:left w:val="none" w:sz="0" w:space="0" w:color="auto"/>
        <w:bottom w:val="none" w:sz="0" w:space="0" w:color="auto"/>
        <w:right w:val="none" w:sz="0" w:space="0" w:color="auto"/>
      </w:divBdr>
    </w:div>
    <w:div w:id="1390154730">
      <w:bodyDiv w:val="1"/>
      <w:marLeft w:val="0"/>
      <w:marRight w:val="0"/>
      <w:marTop w:val="0"/>
      <w:marBottom w:val="0"/>
      <w:divBdr>
        <w:top w:val="none" w:sz="0" w:space="0" w:color="auto"/>
        <w:left w:val="none" w:sz="0" w:space="0" w:color="auto"/>
        <w:bottom w:val="none" w:sz="0" w:space="0" w:color="auto"/>
        <w:right w:val="none" w:sz="0" w:space="0" w:color="auto"/>
      </w:divBdr>
    </w:div>
    <w:div w:id="1397438987">
      <w:bodyDiv w:val="1"/>
      <w:marLeft w:val="0"/>
      <w:marRight w:val="0"/>
      <w:marTop w:val="0"/>
      <w:marBottom w:val="0"/>
      <w:divBdr>
        <w:top w:val="none" w:sz="0" w:space="0" w:color="auto"/>
        <w:left w:val="none" w:sz="0" w:space="0" w:color="auto"/>
        <w:bottom w:val="none" w:sz="0" w:space="0" w:color="auto"/>
        <w:right w:val="none" w:sz="0" w:space="0" w:color="auto"/>
      </w:divBdr>
    </w:div>
    <w:div w:id="1433669748">
      <w:bodyDiv w:val="1"/>
      <w:marLeft w:val="0"/>
      <w:marRight w:val="0"/>
      <w:marTop w:val="0"/>
      <w:marBottom w:val="0"/>
      <w:divBdr>
        <w:top w:val="none" w:sz="0" w:space="0" w:color="auto"/>
        <w:left w:val="none" w:sz="0" w:space="0" w:color="auto"/>
        <w:bottom w:val="none" w:sz="0" w:space="0" w:color="auto"/>
        <w:right w:val="none" w:sz="0" w:space="0" w:color="auto"/>
      </w:divBdr>
    </w:div>
    <w:div w:id="1445928825">
      <w:bodyDiv w:val="1"/>
      <w:marLeft w:val="0"/>
      <w:marRight w:val="0"/>
      <w:marTop w:val="0"/>
      <w:marBottom w:val="0"/>
      <w:divBdr>
        <w:top w:val="none" w:sz="0" w:space="0" w:color="auto"/>
        <w:left w:val="none" w:sz="0" w:space="0" w:color="auto"/>
        <w:bottom w:val="none" w:sz="0" w:space="0" w:color="auto"/>
        <w:right w:val="none" w:sz="0" w:space="0" w:color="auto"/>
      </w:divBdr>
    </w:div>
    <w:div w:id="1461651953">
      <w:bodyDiv w:val="1"/>
      <w:marLeft w:val="0"/>
      <w:marRight w:val="0"/>
      <w:marTop w:val="0"/>
      <w:marBottom w:val="0"/>
      <w:divBdr>
        <w:top w:val="none" w:sz="0" w:space="0" w:color="auto"/>
        <w:left w:val="none" w:sz="0" w:space="0" w:color="auto"/>
        <w:bottom w:val="none" w:sz="0" w:space="0" w:color="auto"/>
        <w:right w:val="none" w:sz="0" w:space="0" w:color="auto"/>
      </w:divBdr>
    </w:div>
    <w:div w:id="1510370017">
      <w:bodyDiv w:val="1"/>
      <w:marLeft w:val="0"/>
      <w:marRight w:val="0"/>
      <w:marTop w:val="0"/>
      <w:marBottom w:val="0"/>
      <w:divBdr>
        <w:top w:val="none" w:sz="0" w:space="0" w:color="auto"/>
        <w:left w:val="none" w:sz="0" w:space="0" w:color="auto"/>
        <w:bottom w:val="none" w:sz="0" w:space="0" w:color="auto"/>
        <w:right w:val="none" w:sz="0" w:space="0" w:color="auto"/>
      </w:divBdr>
    </w:div>
    <w:div w:id="1519125459">
      <w:bodyDiv w:val="1"/>
      <w:marLeft w:val="0"/>
      <w:marRight w:val="0"/>
      <w:marTop w:val="0"/>
      <w:marBottom w:val="0"/>
      <w:divBdr>
        <w:top w:val="none" w:sz="0" w:space="0" w:color="auto"/>
        <w:left w:val="none" w:sz="0" w:space="0" w:color="auto"/>
        <w:bottom w:val="none" w:sz="0" w:space="0" w:color="auto"/>
        <w:right w:val="none" w:sz="0" w:space="0" w:color="auto"/>
      </w:divBdr>
    </w:div>
    <w:div w:id="1522621313">
      <w:bodyDiv w:val="1"/>
      <w:marLeft w:val="0"/>
      <w:marRight w:val="0"/>
      <w:marTop w:val="0"/>
      <w:marBottom w:val="0"/>
      <w:divBdr>
        <w:top w:val="none" w:sz="0" w:space="0" w:color="auto"/>
        <w:left w:val="none" w:sz="0" w:space="0" w:color="auto"/>
        <w:bottom w:val="none" w:sz="0" w:space="0" w:color="auto"/>
        <w:right w:val="none" w:sz="0" w:space="0" w:color="auto"/>
      </w:divBdr>
    </w:div>
    <w:div w:id="1535729066">
      <w:bodyDiv w:val="1"/>
      <w:marLeft w:val="0"/>
      <w:marRight w:val="0"/>
      <w:marTop w:val="0"/>
      <w:marBottom w:val="0"/>
      <w:divBdr>
        <w:top w:val="none" w:sz="0" w:space="0" w:color="auto"/>
        <w:left w:val="none" w:sz="0" w:space="0" w:color="auto"/>
        <w:bottom w:val="none" w:sz="0" w:space="0" w:color="auto"/>
        <w:right w:val="none" w:sz="0" w:space="0" w:color="auto"/>
      </w:divBdr>
    </w:div>
    <w:div w:id="1543790485">
      <w:bodyDiv w:val="1"/>
      <w:marLeft w:val="0"/>
      <w:marRight w:val="0"/>
      <w:marTop w:val="0"/>
      <w:marBottom w:val="0"/>
      <w:divBdr>
        <w:top w:val="none" w:sz="0" w:space="0" w:color="auto"/>
        <w:left w:val="none" w:sz="0" w:space="0" w:color="auto"/>
        <w:bottom w:val="none" w:sz="0" w:space="0" w:color="auto"/>
        <w:right w:val="none" w:sz="0" w:space="0" w:color="auto"/>
      </w:divBdr>
      <w:divsChild>
        <w:div w:id="297615860">
          <w:marLeft w:val="547"/>
          <w:marRight w:val="0"/>
          <w:marTop w:val="0"/>
          <w:marBottom w:val="0"/>
          <w:divBdr>
            <w:top w:val="none" w:sz="0" w:space="0" w:color="auto"/>
            <w:left w:val="none" w:sz="0" w:space="0" w:color="auto"/>
            <w:bottom w:val="none" w:sz="0" w:space="0" w:color="auto"/>
            <w:right w:val="none" w:sz="0" w:space="0" w:color="auto"/>
          </w:divBdr>
        </w:div>
      </w:divsChild>
    </w:div>
    <w:div w:id="1546212349">
      <w:bodyDiv w:val="1"/>
      <w:marLeft w:val="0"/>
      <w:marRight w:val="0"/>
      <w:marTop w:val="0"/>
      <w:marBottom w:val="0"/>
      <w:divBdr>
        <w:top w:val="none" w:sz="0" w:space="0" w:color="auto"/>
        <w:left w:val="none" w:sz="0" w:space="0" w:color="auto"/>
        <w:bottom w:val="none" w:sz="0" w:space="0" w:color="auto"/>
        <w:right w:val="none" w:sz="0" w:space="0" w:color="auto"/>
      </w:divBdr>
    </w:div>
    <w:div w:id="1568761115">
      <w:bodyDiv w:val="1"/>
      <w:marLeft w:val="0"/>
      <w:marRight w:val="0"/>
      <w:marTop w:val="0"/>
      <w:marBottom w:val="0"/>
      <w:divBdr>
        <w:top w:val="none" w:sz="0" w:space="0" w:color="auto"/>
        <w:left w:val="none" w:sz="0" w:space="0" w:color="auto"/>
        <w:bottom w:val="none" w:sz="0" w:space="0" w:color="auto"/>
        <w:right w:val="none" w:sz="0" w:space="0" w:color="auto"/>
      </w:divBdr>
    </w:div>
    <w:div w:id="1588537072">
      <w:bodyDiv w:val="1"/>
      <w:marLeft w:val="0"/>
      <w:marRight w:val="0"/>
      <w:marTop w:val="0"/>
      <w:marBottom w:val="0"/>
      <w:divBdr>
        <w:top w:val="none" w:sz="0" w:space="0" w:color="auto"/>
        <w:left w:val="none" w:sz="0" w:space="0" w:color="auto"/>
        <w:bottom w:val="none" w:sz="0" w:space="0" w:color="auto"/>
        <w:right w:val="none" w:sz="0" w:space="0" w:color="auto"/>
      </w:divBdr>
    </w:div>
    <w:div w:id="1590121135">
      <w:bodyDiv w:val="1"/>
      <w:marLeft w:val="0"/>
      <w:marRight w:val="0"/>
      <w:marTop w:val="0"/>
      <w:marBottom w:val="0"/>
      <w:divBdr>
        <w:top w:val="none" w:sz="0" w:space="0" w:color="auto"/>
        <w:left w:val="none" w:sz="0" w:space="0" w:color="auto"/>
        <w:bottom w:val="none" w:sz="0" w:space="0" w:color="auto"/>
        <w:right w:val="none" w:sz="0" w:space="0" w:color="auto"/>
      </w:divBdr>
    </w:div>
    <w:div w:id="1632514629">
      <w:bodyDiv w:val="1"/>
      <w:marLeft w:val="0"/>
      <w:marRight w:val="0"/>
      <w:marTop w:val="0"/>
      <w:marBottom w:val="0"/>
      <w:divBdr>
        <w:top w:val="none" w:sz="0" w:space="0" w:color="auto"/>
        <w:left w:val="none" w:sz="0" w:space="0" w:color="auto"/>
        <w:bottom w:val="none" w:sz="0" w:space="0" w:color="auto"/>
        <w:right w:val="none" w:sz="0" w:space="0" w:color="auto"/>
      </w:divBdr>
    </w:div>
    <w:div w:id="1639841911">
      <w:bodyDiv w:val="1"/>
      <w:marLeft w:val="0"/>
      <w:marRight w:val="0"/>
      <w:marTop w:val="0"/>
      <w:marBottom w:val="0"/>
      <w:divBdr>
        <w:top w:val="none" w:sz="0" w:space="0" w:color="auto"/>
        <w:left w:val="none" w:sz="0" w:space="0" w:color="auto"/>
        <w:bottom w:val="none" w:sz="0" w:space="0" w:color="auto"/>
        <w:right w:val="none" w:sz="0" w:space="0" w:color="auto"/>
      </w:divBdr>
    </w:div>
    <w:div w:id="1652909551">
      <w:bodyDiv w:val="1"/>
      <w:marLeft w:val="0"/>
      <w:marRight w:val="0"/>
      <w:marTop w:val="0"/>
      <w:marBottom w:val="0"/>
      <w:divBdr>
        <w:top w:val="none" w:sz="0" w:space="0" w:color="auto"/>
        <w:left w:val="none" w:sz="0" w:space="0" w:color="auto"/>
        <w:bottom w:val="none" w:sz="0" w:space="0" w:color="auto"/>
        <w:right w:val="none" w:sz="0" w:space="0" w:color="auto"/>
      </w:divBdr>
    </w:div>
    <w:div w:id="1668048606">
      <w:bodyDiv w:val="1"/>
      <w:marLeft w:val="0"/>
      <w:marRight w:val="0"/>
      <w:marTop w:val="0"/>
      <w:marBottom w:val="0"/>
      <w:divBdr>
        <w:top w:val="none" w:sz="0" w:space="0" w:color="auto"/>
        <w:left w:val="none" w:sz="0" w:space="0" w:color="auto"/>
        <w:bottom w:val="none" w:sz="0" w:space="0" w:color="auto"/>
        <w:right w:val="none" w:sz="0" w:space="0" w:color="auto"/>
      </w:divBdr>
    </w:div>
    <w:div w:id="1680081033">
      <w:bodyDiv w:val="1"/>
      <w:marLeft w:val="0"/>
      <w:marRight w:val="0"/>
      <w:marTop w:val="0"/>
      <w:marBottom w:val="0"/>
      <w:divBdr>
        <w:top w:val="none" w:sz="0" w:space="0" w:color="auto"/>
        <w:left w:val="none" w:sz="0" w:space="0" w:color="auto"/>
        <w:bottom w:val="none" w:sz="0" w:space="0" w:color="auto"/>
        <w:right w:val="none" w:sz="0" w:space="0" w:color="auto"/>
      </w:divBdr>
      <w:divsChild>
        <w:div w:id="2081755737">
          <w:marLeft w:val="547"/>
          <w:marRight w:val="0"/>
          <w:marTop w:val="0"/>
          <w:marBottom w:val="0"/>
          <w:divBdr>
            <w:top w:val="none" w:sz="0" w:space="0" w:color="auto"/>
            <w:left w:val="none" w:sz="0" w:space="0" w:color="auto"/>
            <w:bottom w:val="none" w:sz="0" w:space="0" w:color="auto"/>
            <w:right w:val="none" w:sz="0" w:space="0" w:color="auto"/>
          </w:divBdr>
        </w:div>
      </w:divsChild>
    </w:div>
    <w:div w:id="1689793064">
      <w:bodyDiv w:val="1"/>
      <w:marLeft w:val="0"/>
      <w:marRight w:val="0"/>
      <w:marTop w:val="0"/>
      <w:marBottom w:val="0"/>
      <w:divBdr>
        <w:top w:val="none" w:sz="0" w:space="0" w:color="auto"/>
        <w:left w:val="none" w:sz="0" w:space="0" w:color="auto"/>
        <w:bottom w:val="none" w:sz="0" w:space="0" w:color="auto"/>
        <w:right w:val="none" w:sz="0" w:space="0" w:color="auto"/>
      </w:divBdr>
    </w:div>
    <w:div w:id="1705597093">
      <w:bodyDiv w:val="1"/>
      <w:marLeft w:val="0"/>
      <w:marRight w:val="0"/>
      <w:marTop w:val="0"/>
      <w:marBottom w:val="0"/>
      <w:divBdr>
        <w:top w:val="none" w:sz="0" w:space="0" w:color="auto"/>
        <w:left w:val="none" w:sz="0" w:space="0" w:color="auto"/>
        <w:bottom w:val="none" w:sz="0" w:space="0" w:color="auto"/>
        <w:right w:val="none" w:sz="0" w:space="0" w:color="auto"/>
      </w:divBdr>
    </w:div>
    <w:div w:id="1706366577">
      <w:bodyDiv w:val="1"/>
      <w:marLeft w:val="0"/>
      <w:marRight w:val="0"/>
      <w:marTop w:val="0"/>
      <w:marBottom w:val="0"/>
      <w:divBdr>
        <w:top w:val="none" w:sz="0" w:space="0" w:color="auto"/>
        <w:left w:val="none" w:sz="0" w:space="0" w:color="auto"/>
        <w:bottom w:val="none" w:sz="0" w:space="0" w:color="auto"/>
        <w:right w:val="none" w:sz="0" w:space="0" w:color="auto"/>
      </w:divBdr>
    </w:div>
    <w:div w:id="1735734121">
      <w:bodyDiv w:val="1"/>
      <w:marLeft w:val="0"/>
      <w:marRight w:val="0"/>
      <w:marTop w:val="0"/>
      <w:marBottom w:val="0"/>
      <w:divBdr>
        <w:top w:val="none" w:sz="0" w:space="0" w:color="auto"/>
        <w:left w:val="none" w:sz="0" w:space="0" w:color="auto"/>
        <w:bottom w:val="none" w:sz="0" w:space="0" w:color="auto"/>
        <w:right w:val="none" w:sz="0" w:space="0" w:color="auto"/>
      </w:divBdr>
    </w:div>
    <w:div w:id="1783960587">
      <w:bodyDiv w:val="1"/>
      <w:marLeft w:val="0"/>
      <w:marRight w:val="0"/>
      <w:marTop w:val="0"/>
      <w:marBottom w:val="0"/>
      <w:divBdr>
        <w:top w:val="none" w:sz="0" w:space="0" w:color="auto"/>
        <w:left w:val="none" w:sz="0" w:space="0" w:color="auto"/>
        <w:bottom w:val="none" w:sz="0" w:space="0" w:color="auto"/>
        <w:right w:val="none" w:sz="0" w:space="0" w:color="auto"/>
      </w:divBdr>
    </w:div>
    <w:div w:id="1792478379">
      <w:bodyDiv w:val="1"/>
      <w:marLeft w:val="0"/>
      <w:marRight w:val="0"/>
      <w:marTop w:val="0"/>
      <w:marBottom w:val="0"/>
      <w:divBdr>
        <w:top w:val="none" w:sz="0" w:space="0" w:color="auto"/>
        <w:left w:val="none" w:sz="0" w:space="0" w:color="auto"/>
        <w:bottom w:val="none" w:sz="0" w:space="0" w:color="auto"/>
        <w:right w:val="none" w:sz="0" w:space="0" w:color="auto"/>
      </w:divBdr>
    </w:div>
    <w:div w:id="1795370587">
      <w:bodyDiv w:val="1"/>
      <w:marLeft w:val="0"/>
      <w:marRight w:val="0"/>
      <w:marTop w:val="0"/>
      <w:marBottom w:val="0"/>
      <w:divBdr>
        <w:top w:val="none" w:sz="0" w:space="0" w:color="auto"/>
        <w:left w:val="none" w:sz="0" w:space="0" w:color="auto"/>
        <w:bottom w:val="none" w:sz="0" w:space="0" w:color="auto"/>
        <w:right w:val="none" w:sz="0" w:space="0" w:color="auto"/>
      </w:divBdr>
    </w:div>
    <w:div w:id="1835029780">
      <w:bodyDiv w:val="1"/>
      <w:marLeft w:val="0"/>
      <w:marRight w:val="0"/>
      <w:marTop w:val="0"/>
      <w:marBottom w:val="0"/>
      <w:divBdr>
        <w:top w:val="none" w:sz="0" w:space="0" w:color="auto"/>
        <w:left w:val="none" w:sz="0" w:space="0" w:color="auto"/>
        <w:bottom w:val="none" w:sz="0" w:space="0" w:color="auto"/>
        <w:right w:val="none" w:sz="0" w:space="0" w:color="auto"/>
      </w:divBdr>
    </w:div>
    <w:div w:id="1858500905">
      <w:bodyDiv w:val="1"/>
      <w:marLeft w:val="0"/>
      <w:marRight w:val="0"/>
      <w:marTop w:val="0"/>
      <w:marBottom w:val="0"/>
      <w:divBdr>
        <w:top w:val="none" w:sz="0" w:space="0" w:color="auto"/>
        <w:left w:val="none" w:sz="0" w:space="0" w:color="auto"/>
        <w:bottom w:val="none" w:sz="0" w:space="0" w:color="auto"/>
        <w:right w:val="none" w:sz="0" w:space="0" w:color="auto"/>
      </w:divBdr>
    </w:div>
    <w:div w:id="1872378624">
      <w:bodyDiv w:val="1"/>
      <w:marLeft w:val="0"/>
      <w:marRight w:val="0"/>
      <w:marTop w:val="0"/>
      <w:marBottom w:val="0"/>
      <w:divBdr>
        <w:top w:val="none" w:sz="0" w:space="0" w:color="auto"/>
        <w:left w:val="none" w:sz="0" w:space="0" w:color="auto"/>
        <w:bottom w:val="none" w:sz="0" w:space="0" w:color="auto"/>
        <w:right w:val="none" w:sz="0" w:space="0" w:color="auto"/>
      </w:divBdr>
    </w:div>
    <w:div w:id="1910537704">
      <w:bodyDiv w:val="1"/>
      <w:marLeft w:val="0"/>
      <w:marRight w:val="0"/>
      <w:marTop w:val="0"/>
      <w:marBottom w:val="0"/>
      <w:divBdr>
        <w:top w:val="none" w:sz="0" w:space="0" w:color="auto"/>
        <w:left w:val="none" w:sz="0" w:space="0" w:color="auto"/>
        <w:bottom w:val="none" w:sz="0" w:space="0" w:color="auto"/>
        <w:right w:val="none" w:sz="0" w:space="0" w:color="auto"/>
      </w:divBdr>
    </w:div>
    <w:div w:id="1917397256">
      <w:bodyDiv w:val="1"/>
      <w:marLeft w:val="0"/>
      <w:marRight w:val="0"/>
      <w:marTop w:val="0"/>
      <w:marBottom w:val="0"/>
      <w:divBdr>
        <w:top w:val="none" w:sz="0" w:space="0" w:color="auto"/>
        <w:left w:val="none" w:sz="0" w:space="0" w:color="auto"/>
        <w:bottom w:val="none" w:sz="0" w:space="0" w:color="auto"/>
        <w:right w:val="none" w:sz="0" w:space="0" w:color="auto"/>
      </w:divBdr>
    </w:div>
    <w:div w:id="1927031820">
      <w:bodyDiv w:val="1"/>
      <w:marLeft w:val="0"/>
      <w:marRight w:val="0"/>
      <w:marTop w:val="0"/>
      <w:marBottom w:val="0"/>
      <w:divBdr>
        <w:top w:val="none" w:sz="0" w:space="0" w:color="auto"/>
        <w:left w:val="none" w:sz="0" w:space="0" w:color="auto"/>
        <w:bottom w:val="none" w:sz="0" w:space="0" w:color="auto"/>
        <w:right w:val="none" w:sz="0" w:space="0" w:color="auto"/>
      </w:divBdr>
      <w:divsChild>
        <w:div w:id="290788900">
          <w:marLeft w:val="806"/>
          <w:marRight w:val="0"/>
          <w:marTop w:val="0"/>
          <w:marBottom w:val="0"/>
          <w:divBdr>
            <w:top w:val="none" w:sz="0" w:space="0" w:color="auto"/>
            <w:left w:val="none" w:sz="0" w:space="0" w:color="auto"/>
            <w:bottom w:val="none" w:sz="0" w:space="0" w:color="auto"/>
            <w:right w:val="none" w:sz="0" w:space="0" w:color="auto"/>
          </w:divBdr>
        </w:div>
        <w:div w:id="693730414">
          <w:marLeft w:val="806"/>
          <w:marRight w:val="0"/>
          <w:marTop w:val="0"/>
          <w:marBottom w:val="0"/>
          <w:divBdr>
            <w:top w:val="none" w:sz="0" w:space="0" w:color="auto"/>
            <w:left w:val="none" w:sz="0" w:space="0" w:color="auto"/>
            <w:bottom w:val="none" w:sz="0" w:space="0" w:color="auto"/>
            <w:right w:val="none" w:sz="0" w:space="0" w:color="auto"/>
          </w:divBdr>
        </w:div>
        <w:div w:id="630405723">
          <w:marLeft w:val="806"/>
          <w:marRight w:val="0"/>
          <w:marTop w:val="0"/>
          <w:marBottom w:val="0"/>
          <w:divBdr>
            <w:top w:val="none" w:sz="0" w:space="0" w:color="auto"/>
            <w:left w:val="none" w:sz="0" w:space="0" w:color="auto"/>
            <w:bottom w:val="none" w:sz="0" w:space="0" w:color="auto"/>
            <w:right w:val="none" w:sz="0" w:space="0" w:color="auto"/>
          </w:divBdr>
        </w:div>
        <w:div w:id="1786851696">
          <w:marLeft w:val="806"/>
          <w:marRight w:val="0"/>
          <w:marTop w:val="0"/>
          <w:marBottom w:val="0"/>
          <w:divBdr>
            <w:top w:val="none" w:sz="0" w:space="0" w:color="auto"/>
            <w:left w:val="none" w:sz="0" w:space="0" w:color="auto"/>
            <w:bottom w:val="none" w:sz="0" w:space="0" w:color="auto"/>
            <w:right w:val="none" w:sz="0" w:space="0" w:color="auto"/>
          </w:divBdr>
        </w:div>
        <w:div w:id="1563982207">
          <w:marLeft w:val="806"/>
          <w:marRight w:val="0"/>
          <w:marTop w:val="0"/>
          <w:marBottom w:val="0"/>
          <w:divBdr>
            <w:top w:val="none" w:sz="0" w:space="0" w:color="auto"/>
            <w:left w:val="none" w:sz="0" w:space="0" w:color="auto"/>
            <w:bottom w:val="none" w:sz="0" w:space="0" w:color="auto"/>
            <w:right w:val="none" w:sz="0" w:space="0" w:color="auto"/>
          </w:divBdr>
        </w:div>
        <w:div w:id="2131706156">
          <w:marLeft w:val="806"/>
          <w:marRight w:val="0"/>
          <w:marTop w:val="0"/>
          <w:marBottom w:val="0"/>
          <w:divBdr>
            <w:top w:val="none" w:sz="0" w:space="0" w:color="auto"/>
            <w:left w:val="none" w:sz="0" w:space="0" w:color="auto"/>
            <w:bottom w:val="none" w:sz="0" w:space="0" w:color="auto"/>
            <w:right w:val="none" w:sz="0" w:space="0" w:color="auto"/>
          </w:divBdr>
        </w:div>
        <w:div w:id="1040713956">
          <w:marLeft w:val="806"/>
          <w:marRight w:val="0"/>
          <w:marTop w:val="0"/>
          <w:marBottom w:val="0"/>
          <w:divBdr>
            <w:top w:val="none" w:sz="0" w:space="0" w:color="auto"/>
            <w:left w:val="none" w:sz="0" w:space="0" w:color="auto"/>
            <w:bottom w:val="none" w:sz="0" w:space="0" w:color="auto"/>
            <w:right w:val="none" w:sz="0" w:space="0" w:color="auto"/>
          </w:divBdr>
        </w:div>
        <w:div w:id="241262623">
          <w:marLeft w:val="806"/>
          <w:marRight w:val="0"/>
          <w:marTop w:val="0"/>
          <w:marBottom w:val="0"/>
          <w:divBdr>
            <w:top w:val="none" w:sz="0" w:space="0" w:color="auto"/>
            <w:left w:val="none" w:sz="0" w:space="0" w:color="auto"/>
            <w:bottom w:val="none" w:sz="0" w:space="0" w:color="auto"/>
            <w:right w:val="none" w:sz="0" w:space="0" w:color="auto"/>
          </w:divBdr>
        </w:div>
        <w:div w:id="674501726">
          <w:marLeft w:val="806"/>
          <w:marRight w:val="0"/>
          <w:marTop w:val="0"/>
          <w:marBottom w:val="0"/>
          <w:divBdr>
            <w:top w:val="none" w:sz="0" w:space="0" w:color="auto"/>
            <w:left w:val="none" w:sz="0" w:space="0" w:color="auto"/>
            <w:bottom w:val="none" w:sz="0" w:space="0" w:color="auto"/>
            <w:right w:val="none" w:sz="0" w:space="0" w:color="auto"/>
          </w:divBdr>
        </w:div>
      </w:divsChild>
    </w:div>
    <w:div w:id="1927179774">
      <w:bodyDiv w:val="1"/>
      <w:marLeft w:val="0"/>
      <w:marRight w:val="0"/>
      <w:marTop w:val="0"/>
      <w:marBottom w:val="0"/>
      <w:divBdr>
        <w:top w:val="none" w:sz="0" w:space="0" w:color="auto"/>
        <w:left w:val="none" w:sz="0" w:space="0" w:color="auto"/>
        <w:bottom w:val="none" w:sz="0" w:space="0" w:color="auto"/>
        <w:right w:val="none" w:sz="0" w:space="0" w:color="auto"/>
      </w:divBdr>
    </w:div>
    <w:div w:id="1930428536">
      <w:bodyDiv w:val="1"/>
      <w:marLeft w:val="0"/>
      <w:marRight w:val="0"/>
      <w:marTop w:val="0"/>
      <w:marBottom w:val="0"/>
      <w:divBdr>
        <w:top w:val="none" w:sz="0" w:space="0" w:color="auto"/>
        <w:left w:val="none" w:sz="0" w:space="0" w:color="auto"/>
        <w:bottom w:val="none" w:sz="0" w:space="0" w:color="auto"/>
        <w:right w:val="none" w:sz="0" w:space="0" w:color="auto"/>
      </w:divBdr>
    </w:div>
    <w:div w:id="1951621813">
      <w:bodyDiv w:val="1"/>
      <w:marLeft w:val="0"/>
      <w:marRight w:val="0"/>
      <w:marTop w:val="0"/>
      <w:marBottom w:val="0"/>
      <w:divBdr>
        <w:top w:val="none" w:sz="0" w:space="0" w:color="auto"/>
        <w:left w:val="none" w:sz="0" w:space="0" w:color="auto"/>
        <w:bottom w:val="none" w:sz="0" w:space="0" w:color="auto"/>
        <w:right w:val="none" w:sz="0" w:space="0" w:color="auto"/>
      </w:divBdr>
    </w:div>
    <w:div w:id="1972665314">
      <w:bodyDiv w:val="1"/>
      <w:marLeft w:val="0"/>
      <w:marRight w:val="0"/>
      <w:marTop w:val="0"/>
      <w:marBottom w:val="0"/>
      <w:divBdr>
        <w:top w:val="none" w:sz="0" w:space="0" w:color="auto"/>
        <w:left w:val="none" w:sz="0" w:space="0" w:color="auto"/>
        <w:bottom w:val="none" w:sz="0" w:space="0" w:color="auto"/>
        <w:right w:val="none" w:sz="0" w:space="0" w:color="auto"/>
      </w:divBdr>
    </w:div>
    <w:div w:id="1977833301">
      <w:bodyDiv w:val="1"/>
      <w:marLeft w:val="0"/>
      <w:marRight w:val="0"/>
      <w:marTop w:val="0"/>
      <w:marBottom w:val="0"/>
      <w:divBdr>
        <w:top w:val="none" w:sz="0" w:space="0" w:color="auto"/>
        <w:left w:val="none" w:sz="0" w:space="0" w:color="auto"/>
        <w:bottom w:val="none" w:sz="0" w:space="0" w:color="auto"/>
        <w:right w:val="none" w:sz="0" w:space="0" w:color="auto"/>
      </w:divBdr>
    </w:div>
    <w:div w:id="1983120874">
      <w:bodyDiv w:val="1"/>
      <w:marLeft w:val="0"/>
      <w:marRight w:val="0"/>
      <w:marTop w:val="0"/>
      <w:marBottom w:val="0"/>
      <w:divBdr>
        <w:top w:val="none" w:sz="0" w:space="0" w:color="auto"/>
        <w:left w:val="none" w:sz="0" w:space="0" w:color="auto"/>
        <w:bottom w:val="none" w:sz="0" w:space="0" w:color="auto"/>
        <w:right w:val="none" w:sz="0" w:space="0" w:color="auto"/>
      </w:divBdr>
    </w:div>
    <w:div w:id="1986469604">
      <w:bodyDiv w:val="1"/>
      <w:marLeft w:val="0"/>
      <w:marRight w:val="0"/>
      <w:marTop w:val="0"/>
      <w:marBottom w:val="0"/>
      <w:divBdr>
        <w:top w:val="none" w:sz="0" w:space="0" w:color="auto"/>
        <w:left w:val="none" w:sz="0" w:space="0" w:color="auto"/>
        <w:bottom w:val="none" w:sz="0" w:space="0" w:color="auto"/>
        <w:right w:val="none" w:sz="0" w:space="0" w:color="auto"/>
      </w:divBdr>
    </w:div>
    <w:div w:id="2001959474">
      <w:bodyDiv w:val="1"/>
      <w:marLeft w:val="0"/>
      <w:marRight w:val="0"/>
      <w:marTop w:val="0"/>
      <w:marBottom w:val="0"/>
      <w:divBdr>
        <w:top w:val="none" w:sz="0" w:space="0" w:color="auto"/>
        <w:left w:val="none" w:sz="0" w:space="0" w:color="auto"/>
        <w:bottom w:val="none" w:sz="0" w:space="0" w:color="auto"/>
        <w:right w:val="none" w:sz="0" w:space="0" w:color="auto"/>
      </w:divBdr>
    </w:div>
    <w:div w:id="2030520908">
      <w:bodyDiv w:val="1"/>
      <w:marLeft w:val="0"/>
      <w:marRight w:val="0"/>
      <w:marTop w:val="0"/>
      <w:marBottom w:val="0"/>
      <w:divBdr>
        <w:top w:val="none" w:sz="0" w:space="0" w:color="auto"/>
        <w:left w:val="none" w:sz="0" w:space="0" w:color="auto"/>
        <w:bottom w:val="none" w:sz="0" w:space="0" w:color="auto"/>
        <w:right w:val="none" w:sz="0" w:space="0" w:color="auto"/>
      </w:divBdr>
    </w:div>
    <w:div w:id="2034763592">
      <w:bodyDiv w:val="1"/>
      <w:marLeft w:val="0"/>
      <w:marRight w:val="0"/>
      <w:marTop w:val="0"/>
      <w:marBottom w:val="0"/>
      <w:divBdr>
        <w:top w:val="none" w:sz="0" w:space="0" w:color="auto"/>
        <w:left w:val="none" w:sz="0" w:space="0" w:color="auto"/>
        <w:bottom w:val="none" w:sz="0" w:space="0" w:color="auto"/>
        <w:right w:val="none" w:sz="0" w:space="0" w:color="auto"/>
      </w:divBdr>
    </w:div>
    <w:div w:id="2044473984">
      <w:bodyDiv w:val="1"/>
      <w:marLeft w:val="0"/>
      <w:marRight w:val="0"/>
      <w:marTop w:val="0"/>
      <w:marBottom w:val="0"/>
      <w:divBdr>
        <w:top w:val="none" w:sz="0" w:space="0" w:color="auto"/>
        <w:left w:val="none" w:sz="0" w:space="0" w:color="auto"/>
        <w:bottom w:val="none" w:sz="0" w:space="0" w:color="auto"/>
        <w:right w:val="none" w:sz="0" w:space="0" w:color="auto"/>
      </w:divBdr>
    </w:div>
    <w:div w:id="2058816039">
      <w:bodyDiv w:val="1"/>
      <w:marLeft w:val="0"/>
      <w:marRight w:val="0"/>
      <w:marTop w:val="0"/>
      <w:marBottom w:val="0"/>
      <w:divBdr>
        <w:top w:val="none" w:sz="0" w:space="0" w:color="auto"/>
        <w:left w:val="none" w:sz="0" w:space="0" w:color="auto"/>
        <w:bottom w:val="none" w:sz="0" w:space="0" w:color="auto"/>
        <w:right w:val="none" w:sz="0" w:space="0" w:color="auto"/>
      </w:divBdr>
    </w:div>
    <w:div w:id="2061509669">
      <w:bodyDiv w:val="1"/>
      <w:marLeft w:val="0"/>
      <w:marRight w:val="0"/>
      <w:marTop w:val="0"/>
      <w:marBottom w:val="0"/>
      <w:divBdr>
        <w:top w:val="none" w:sz="0" w:space="0" w:color="auto"/>
        <w:left w:val="none" w:sz="0" w:space="0" w:color="auto"/>
        <w:bottom w:val="none" w:sz="0" w:space="0" w:color="auto"/>
        <w:right w:val="none" w:sz="0" w:space="0" w:color="auto"/>
      </w:divBdr>
    </w:div>
    <w:div w:id="2069767142">
      <w:bodyDiv w:val="1"/>
      <w:marLeft w:val="0"/>
      <w:marRight w:val="0"/>
      <w:marTop w:val="0"/>
      <w:marBottom w:val="0"/>
      <w:divBdr>
        <w:top w:val="none" w:sz="0" w:space="0" w:color="auto"/>
        <w:left w:val="none" w:sz="0" w:space="0" w:color="auto"/>
        <w:bottom w:val="none" w:sz="0" w:space="0" w:color="auto"/>
        <w:right w:val="none" w:sz="0" w:space="0" w:color="auto"/>
      </w:divBdr>
    </w:div>
    <w:div w:id="2078897291">
      <w:bodyDiv w:val="1"/>
      <w:marLeft w:val="0"/>
      <w:marRight w:val="0"/>
      <w:marTop w:val="0"/>
      <w:marBottom w:val="0"/>
      <w:divBdr>
        <w:top w:val="none" w:sz="0" w:space="0" w:color="auto"/>
        <w:left w:val="none" w:sz="0" w:space="0" w:color="auto"/>
        <w:bottom w:val="none" w:sz="0" w:space="0" w:color="auto"/>
        <w:right w:val="none" w:sz="0" w:space="0" w:color="auto"/>
      </w:divBdr>
    </w:div>
    <w:div w:id="20815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4.xml"/><Relationship Id="rId28" Type="http://schemas.openxmlformats.org/officeDocument/2006/relationships/image" Target="media/image16.emf"/><Relationship Id="rId10" Type="http://schemas.openxmlformats.org/officeDocument/2006/relationships/image" Target="media/image3.jpeg"/><Relationship Id="rId19" Type="http://schemas.openxmlformats.org/officeDocument/2006/relationships/image" Target="media/image10.emf"/><Relationship Id="rId31" Type="http://schemas.openxmlformats.org/officeDocument/2006/relationships/hyperlink" Target="http://www.senabed.gob.g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5.emf"/><Relationship Id="rId30" Type="http://schemas.openxmlformats.org/officeDocument/2006/relationships/image" Target="media/image18.emf"/><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CA45-2898-41B0-8CD4-6CFC087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2853</Words>
  <Characters>15695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Mimia de Yamira Cuellar Estrada</dc:creator>
  <cp:keywords/>
  <dc:description/>
  <cp:lastModifiedBy>Heidy Johana Paz Caal</cp:lastModifiedBy>
  <cp:revision>2</cp:revision>
  <cp:lastPrinted>2023-09-08T14:46:00Z</cp:lastPrinted>
  <dcterms:created xsi:type="dcterms:W3CDTF">2024-01-03T20:16:00Z</dcterms:created>
  <dcterms:modified xsi:type="dcterms:W3CDTF">2024-01-03T20:16:00Z</dcterms:modified>
</cp:coreProperties>
</file>